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6" w:type="dxa"/>
        <w:tblInd w:w="-318" w:type="dxa"/>
        <w:tblLook w:val="04A0" w:firstRow="1" w:lastRow="0" w:firstColumn="1" w:lastColumn="0" w:noHBand="0" w:noVBand="1"/>
      </w:tblPr>
      <w:tblGrid>
        <w:gridCol w:w="4821"/>
        <w:gridCol w:w="5245"/>
      </w:tblGrid>
      <w:tr w:rsidR="003F1BD1" w:rsidRPr="00B5705C" w:rsidTr="003C49B6">
        <w:tc>
          <w:tcPr>
            <w:tcW w:w="4821" w:type="dxa"/>
            <w:shd w:val="clear" w:color="auto" w:fill="auto"/>
          </w:tcPr>
          <w:p w:rsidR="003F1BD1" w:rsidRPr="00B5705C" w:rsidRDefault="00FC3D4C" w:rsidP="00B5705C">
            <w:pPr>
              <w:spacing w:after="0" w:line="240" w:lineRule="auto"/>
              <w:jc w:val="center"/>
              <w:rPr>
                <w:b/>
              </w:rPr>
            </w:pPr>
            <w:r>
              <w:rPr>
                <w:b/>
              </w:rPr>
              <w:t xml:space="preserve"> </w:t>
            </w:r>
            <w:r w:rsidR="003F1BD1" w:rsidRPr="00B5705C">
              <w:rPr>
                <w:b/>
              </w:rPr>
              <w:t xml:space="preserve">BCH ĐOÀN TỈNH </w:t>
            </w:r>
            <w:r w:rsidR="008600C5" w:rsidRPr="00B5705C">
              <w:rPr>
                <w:b/>
              </w:rPr>
              <w:t>ĐỒNG THÁP</w:t>
            </w:r>
          </w:p>
          <w:p w:rsidR="003F1BD1" w:rsidRPr="00B5705C" w:rsidRDefault="003F1BD1" w:rsidP="00B5705C">
            <w:pPr>
              <w:spacing w:after="0" w:line="240" w:lineRule="auto"/>
              <w:jc w:val="center"/>
            </w:pPr>
            <w:r w:rsidRPr="00B5705C">
              <w:t>***</w:t>
            </w:r>
          </w:p>
          <w:p w:rsidR="003F1BD1" w:rsidRPr="00B5705C" w:rsidRDefault="003F1BD1" w:rsidP="00B5705C">
            <w:pPr>
              <w:spacing w:after="0" w:line="240" w:lineRule="auto"/>
              <w:jc w:val="center"/>
            </w:pPr>
            <w:r w:rsidRPr="00B5705C">
              <w:t>Số</w:t>
            </w:r>
            <w:r w:rsidR="00C94E08">
              <w:t xml:space="preserve">: 156 </w:t>
            </w:r>
            <w:r w:rsidRPr="00B5705C">
              <w:t>-KH/TĐTN-BTG</w:t>
            </w:r>
          </w:p>
        </w:tc>
        <w:tc>
          <w:tcPr>
            <w:tcW w:w="5245" w:type="dxa"/>
            <w:shd w:val="clear" w:color="auto" w:fill="auto"/>
          </w:tcPr>
          <w:p w:rsidR="003F1BD1" w:rsidRPr="00B5705C" w:rsidRDefault="003F1BD1" w:rsidP="00B5705C">
            <w:pPr>
              <w:spacing w:after="0" w:line="240" w:lineRule="auto"/>
              <w:jc w:val="center"/>
              <w:rPr>
                <w:b/>
                <w:sz w:val="30"/>
                <w:u w:val="single"/>
              </w:rPr>
            </w:pPr>
            <w:r w:rsidRPr="00B5705C">
              <w:rPr>
                <w:b/>
                <w:sz w:val="30"/>
                <w:u w:val="single"/>
              </w:rPr>
              <w:t>ĐOÀN TNCS HỒ CHÍ MINH</w:t>
            </w:r>
          </w:p>
          <w:p w:rsidR="003F1BD1" w:rsidRPr="00B5705C" w:rsidRDefault="003F1BD1" w:rsidP="00B5705C">
            <w:pPr>
              <w:spacing w:after="0" w:line="240" w:lineRule="auto"/>
              <w:jc w:val="center"/>
            </w:pPr>
          </w:p>
          <w:p w:rsidR="003F1BD1" w:rsidRPr="00B5705C" w:rsidRDefault="008600C5" w:rsidP="00E328C0">
            <w:pPr>
              <w:spacing w:after="0" w:line="240" w:lineRule="auto"/>
              <w:jc w:val="center"/>
              <w:rPr>
                <w:i/>
              </w:rPr>
            </w:pPr>
            <w:r w:rsidRPr="00B5705C">
              <w:rPr>
                <w:i/>
                <w:sz w:val="26"/>
              </w:rPr>
              <w:t>Đồ</w:t>
            </w:r>
            <w:r w:rsidR="00E328C0">
              <w:rPr>
                <w:i/>
                <w:sz w:val="26"/>
              </w:rPr>
              <w:t>ng Tháp</w:t>
            </w:r>
            <w:r w:rsidR="003D4909" w:rsidRPr="00B5705C">
              <w:rPr>
                <w:i/>
                <w:sz w:val="26"/>
              </w:rPr>
              <w:t>, ngày</w:t>
            </w:r>
            <w:r w:rsidR="00E328C0">
              <w:rPr>
                <w:i/>
                <w:sz w:val="26"/>
              </w:rPr>
              <w:t xml:space="preserve"> 20 </w:t>
            </w:r>
            <w:r w:rsidR="003D4909" w:rsidRPr="00B5705C">
              <w:rPr>
                <w:i/>
                <w:sz w:val="26"/>
              </w:rPr>
              <w:t xml:space="preserve">tháng </w:t>
            </w:r>
            <w:r w:rsidR="00E328C0">
              <w:rPr>
                <w:i/>
                <w:sz w:val="26"/>
              </w:rPr>
              <w:t>3</w:t>
            </w:r>
            <w:r w:rsidR="003D4909" w:rsidRPr="00B5705C">
              <w:rPr>
                <w:i/>
                <w:sz w:val="26"/>
              </w:rPr>
              <w:t xml:space="preserve"> năm 20</w:t>
            </w:r>
            <w:r w:rsidR="0066361A" w:rsidRPr="00B5705C">
              <w:rPr>
                <w:i/>
                <w:sz w:val="26"/>
              </w:rPr>
              <w:t>20</w:t>
            </w:r>
          </w:p>
        </w:tc>
      </w:tr>
    </w:tbl>
    <w:p w:rsidR="004076C3" w:rsidRDefault="004076C3" w:rsidP="003D4909">
      <w:pPr>
        <w:spacing w:after="0" w:line="240" w:lineRule="auto"/>
      </w:pPr>
    </w:p>
    <w:p w:rsidR="003D4909" w:rsidRPr="00565343" w:rsidRDefault="003D4909" w:rsidP="0066361A">
      <w:pPr>
        <w:spacing w:after="0" w:line="240" w:lineRule="auto"/>
        <w:jc w:val="center"/>
        <w:rPr>
          <w:b/>
          <w:szCs w:val="28"/>
        </w:rPr>
      </w:pPr>
      <w:r w:rsidRPr="00565343">
        <w:rPr>
          <w:b/>
          <w:szCs w:val="28"/>
        </w:rPr>
        <w:t>KẾ HOẠC</w:t>
      </w:r>
      <w:r w:rsidR="008600C5" w:rsidRPr="00565343">
        <w:rPr>
          <w:b/>
          <w:szCs w:val="28"/>
        </w:rPr>
        <w:t>H</w:t>
      </w:r>
    </w:p>
    <w:p w:rsidR="003D4909" w:rsidRPr="00565343" w:rsidRDefault="003D4909" w:rsidP="008600C5">
      <w:pPr>
        <w:spacing w:after="0" w:line="240" w:lineRule="auto"/>
        <w:jc w:val="center"/>
        <w:rPr>
          <w:b/>
          <w:szCs w:val="28"/>
        </w:rPr>
      </w:pPr>
      <w:r w:rsidRPr="00565343">
        <w:rPr>
          <w:b/>
          <w:szCs w:val="28"/>
        </w:rPr>
        <w:t xml:space="preserve">Tuyên truyền </w:t>
      </w:r>
      <w:r w:rsidR="00552A31" w:rsidRPr="00565343">
        <w:rPr>
          <w:b/>
          <w:szCs w:val="28"/>
        </w:rPr>
        <w:t>Đại hội</w:t>
      </w:r>
      <w:r w:rsidRPr="00565343">
        <w:rPr>
          <w:b/>
          <w:szCs w:val="28"/>
        </w:rPr>
        <w:t xml:space="preserve"> </w:t>
      </w:r>
      <w:r w:rsidR="00552A31" w:rsidRPr="00565343">
        <w:rPr>
          <w:b/>
          <w:szCs w:val="28"/>
        </w:rPr>
        <w:t>Đảng</w:t>
      </w:r>
      <w:r w:rsidR="008600C5" w:rsidRPr="00565343">
        <w:rPr>
          <w:b/>
          <w:szCs w:val="28"/>
        </w:rPr>
        <w:t xml:space="preserve"> bộ</w:t>
      </w:r>
      <w:r w:rsidRPr="00565343">
        <w:rPr>
          <w:b/>
          <w:szCs w:val="28"/>
        </w:rPr>
        <w:t xml:space="preserve"> các cấp</w:t>
      </w:r>
      <w:r w:rsidR="008600C5" w:rsidRPr="00565343">
        <w:rPr>
          <w:b/>
          <w:szCs w:val="28"/>
        </w:rPr>
        <w:t xml:space="preserve"> tiến tới </w:t>
      </w:r>
      <w:r w:rsidR="00552A31" w:rsidRPr="00565343">
        <w:rPr>
          <w:b/>
          <w:szCs w:val="28"/>
        </w:rPr>
        <w:t>Đại hội</w:t>
      </w:r>
      <w:r w:rsidRPr="00565343">
        <w:rPr>
          <w:b/>
          <w:szCs w:val="28"/>
        </w:rPr>
        <w:t xml:space="preserve"> Đại biểu </w:t>
      </w:r>
      <w:r w:rsidR="00552A31" w:rsidRPr="00565343">
        <w:rPr>
          <w:b/>
          <w:szCs w:val="28"/>
        </w:rPr>
        <w:t>Đảng</w:t>
      </w:r>
      <w:r w:rsidRPr="00565343">
        <w:rPr>
          <w:b/>
          <w:szCs w:val="28"/>
        </w:rPr>
        <w:t xml:space="preserve"> bộ</w:t>
      </w:r>
      <w:r w:rsidR="008600C5" w:rsidRPr="00565343">
        <w:rPr>
          <w:b/>
          <w:szCs w:val="28"/>
        </w:rPr>
        <w:t xml:space="preserve"> </w:t>
      </w:r>
      <w:r w:rsidR="00413D4A" w:rsidRPr="00565343">
        <w:rPr>
          <w:b/>
          <w:szCs w:val="28"/>
        </w:rPr>
        <w:t>T</w:t>
      </w:r>
      <w:r w:rsidRPr="00565343">
        <w:rPr>
          <w:b/>
          <w:szCs w:val="28"/>
        </w:rPr>
        <w:t>ỉnh lần thứ XI</w:t>
      </w:r>
      <w:r w:rsidR="008600C5" w:rsidRPr="00565343">
        <w:rPr>
          <w:b/>
          <w:szCs w:val="28"/>
        </w:rPr>
        <w:t xml:space="preserve"> và </w:t>
      </w:r>
      <w:r w:rsidR="00552A31" w:rsidRPr="00565343">
        <w:rPr>
          <w:b/>
          <w:szCs w:val="28"/>
        </w:rPr>
        <w:t>Đại hội</w:t>
      </w:r>
      <w:r w:rsidRPr="00565343">
        <w:rPr>
          <w:b/>
          <w:szCs w:val="28"/>
        </w:rPr>
        <w:t xml:space="preserve"> Đại biểu toàn quốc lần thứ XIII của </w:t>
      </w:r>
      <w:r w:rsidR="00552A31" w:rsidRPr="00565343">
        <w:rPr>
          <w:b/>
          <w:szCs w:val="28"/>
        </w:rPr>
        <w:t>Đảng</w:t>
      </w:r>
    </w:p>
    <w:p w:rsidR="00C10AEA" w:rsidRPr="00565343" w:rsidRDefault="00C10AEA" w:rsidP="008600C5">
      <w:pPr>
        <w:spacing w:after="0" w:line="240" w:lineRule="auto"/>
        <w:jc w:val="center"/>
        <w:rPr>
          <w:b/>
          <w:szCs w:val="28"/>
        </w:rPr>
      </w:pPr>
      <w:r w:rsidRPr="00565343">
        <w:rPr>
          <w:b/>
          <w:szCs w:val="28"/>
        </w:rPr>
        <w:t>-------------</w:t>
      </w:r>
    </w:p>
    <w:p w:rsidR="003D4909" w:rsidRPr="00565343" w:rsidRDefault="003D4909" w:rsidP="003D4909">
      <w:pPr>
        <w:spacing w:after="0" w:line="240" w:lineRule="auto"/>
        <w:rPr>
          <w:szCs w:val="28"/>
        </w:rPr>
      </w:pPr>
    </w:p>
    <w:p w:rsidR="003D4909" w:rsidRPr="00565343" w:rsidRDefault="008600C5" w:rsidP="008600C5">
      <w:pPr>
        <w:spacing w:before="60" w:after="0" w:line="240" w:lineRule="auto"/>
        <w:ind w:firstLine="720"/>
        <w:jc w:val="both"/>
        <w:rPr>
          <w:szCs w:val="28"/>
        </w:rPr>
      </w:pPr>
      <w:r w:rsidRPr="00565343">
        <w:rPr>
          <w:szCs w:val="28"/>
        </w:rPr>
        <w:t>Căn cứ</w:t>
      </w:r>
      <w:r w:rsidR="003D4909" w:rsidRPr="00565343">
        <w:rPr>
          <w:szCs w:val="28"/>
        </w:rPr>
        <w:t xml:space="preserve"> </w:t>
      </w:r>
      <w:r w:rsidRPr="00565343">
        <w:rPr>
          <w:szCs w:val="28"/>
        </w:rPr>
        <w:t>Hướng dẫn</w:t>
      </w:r>
      <w:r w:rsidR="003D4909" w:rsidRPr="00565343">
        <w:rPr>
          <w:szCs w:val="28"/>
        </w:rPr>
        <w:t xml:space="preserve"> số </w:t>
      </w:r>
      <w:r w:rsidRPr="00565343">
        <w:rPr>
          <w:szCs w:val="28"/>
        </w:rPr>
        <w:t>62</w:t>
      </w:r>
      <w:r w:rsidR="003D4909" w:rsidRPr="00565343">
        <w:rPr>
          <w:szCs w:val="28"/>
        </w:rPr>
        <w:t>-</w:t>
      </w:r>
      <w:r w:rsidRPr="00565343">
        <w:rPr>
          <w:szCs w:val="28"/>
        </w:rPr>
        <w:t>HD</w:t>
      </w:r>
      <w:r w:rsidR="003D4909" w:rsidRPr="00565343">
        <w:rPr>
          <w:szCs w:val="28"/>
        </w:rPr>
        <w:t>/</w:t>
      </w:r>
      <w:r w:rsidRPr="00565343">
        <w:rPr>
          <w:szCs w:val="28"/>
        </w:rPr>
        <w:t>BTGTU</w:t>
      </w:r>
      <w:r w:rsidR="003D4909" w:rsidRPr="00565343">
        <w:rPr>
          <w:szCs w:val="28"/>
        </w:rPr>
        <w:t xml:space="preserve">, ngày </w:t>
      </w:r>
      <w:r w:rsidRPr="00565343">
        <w:rPr>
          <w:szCs w:val="28"/>
        </w:rPr>
        <w:t>17</w:t>
      </w:r>
      <w:r w:rsidR="003D4909" w:rsidRPr="00565343">
        <w:rPr>
          <w:szCs w:val="28"/>
        </w:rPr>
        <w:t xml:space="preserve">/12/2019 của Ban </w:t>
      </w:r>
      <w:r w:rsidRPr="00565343">
        <w:rPr>
          <w:szCs w:val="28"/>
        </w:rPr>
        <w:t>Tuyên giáo</w:t>
      </w:r>
      <w:r w:rsidR="003D4909" w:rsidRPr="00565343">
        <w:rPr>
          <w:szCs w:val="28"/>
        </w:rPr>
        <w:t xml:space="preserve"> Tỉnh ủy </w:t>
      </w:r>
      <w:r w:rsidRPr="00565343">
        <w:rPr>
          <w:szCs w:val="28"/>
        </w:rPr>
        <w:t xml:space="preserve">Đồng Tháp </w:t>
      </w:r>
      <w:r w:rsidR="003D4909" w:rsidRPr="00565343">
        <w:rPr>
          <w:szCs w:val="28"/>
        </w:rPr>
        <w:t xml:space="preserve">về tuyên truyền </w:t>
      </w:r>
      <w:r w:rsidRPr="00565343">
        <w:rPr>
          <w:szCs w:val="28"/>
        </w:rPr>
        <w:t xml:space="preserve">Đại hội Đảng bộ các cấp tiến tới Đại hội Đại biểu Đảng bộ tỉnh lần thứ XI và Đại hội Đại biểu toàn quốc lần thứ XIII của Đảng. </w:t>
      </w:r>
      <w:r w:rsidR="003D4909" w:rsidRPr="00565343">
        <w:rPr>
          <w:szCs w:val="28"/>
        </w:rPr>
        <w:t>Ban Thường vụ Tỉnh đoàn</w:t>
      </w:r>
      <w:r w:rsidR="0052425F" w:rsidRPr="00565343">
        <w:rPr>
          <w:szCs w:val="28"/>
        </w:rPr>
        <w:t xml:space="preserve"> xây dựng kế hoạch, triển khai trong các cấp bộ Đoàn toàn tỉnh, cụ thể như sau:</w:t>
      </w:r>
    </w:p>
    <w:p w:rsidR="0052425F" w:rsidRPr="00565343" w:rsidRDefault="0052425F" w:rsidP="00CE7DB4">
      <w:pPr>
        <w:spacing w:before="60" w:after="0" w:line="240" w:lineRule="auto"/>
        <w:ind w:firstLine="720"/>
        <w:jc w:val="both"/>
        <w:rPr>
          <w:b/>
          <w:szCs w:val="28"/>
        </w:rPr>
      </w:pPr>
      <w:r w:rsidRPr="00565343">
        <w:rPr>
          <w:b/>
          <w:szCs w:val="28"/>
        </w:rPr>
        <w:t>I. MỤC ĐÍCH, YÊU CẦ</w:t>
      </w:r>
      <w:r w:rsidR="003C49B6">
        <w:rPr>
          <w:b/>
          <w:szCs w:val="28"/>
        </w:rPr>
        <w:t>U</w:t>
      </w:r>
    </w:p>
    <w:p w:rsidR="00413D4A" w:rsidRPr="00565343" w:rsidRDefault="00890D9A" w:rsidP="00CE7DB4">
      <w:pPr>
        <w:spacing w:before="60" w:after="0" w:line="240" w:lineRule="auto"/>
        <w:ind w:firstLine="720"/>
        <w:jc w:val="both"/>
        <w:rPr>
          <w:szCs w:val="28"/>
        </w:rPr>
      </w:pPr>
      <w:r w:rsidRPr="00565343">
        <w:rPr>
          <w:szCs w:val="28"/>
        </w:rPr>
        <w:t>1.</w:t>
      </w:r>
      <w:r w:rsidR="0052425F" w:rsidRPr="00565343">
        <w:rPr>
          <w:szCs w:val="28"/>
        </w:rPr>
        <w:t xml:space="preserve"> Tuyên truyền cán bộ, đoàn viên, thanh niên nâng cao nhận thức</w:t>
      </w:r>
      <w:r w:rsidR="00413D4A" w:rsidRPr="00565343">
        <w:rPr>
          <w:szCs w:val="28"/>
        </w:rPr>
        <w:t xml:space="preserve"> đại hội đảng là sự kiện chính trị quan trọng, đồng thuận với những thành tựu đạt được trong nhiệm kì 2015 – 2020, </w:t>
      </w:r>
      <w:r w:rsidR="00C579E2" w:rsidRPr="00565343">
        <w:rPr>
          <w:szCs w:val="28"/>
        </w:rPr>
        <w:t>phát huy trí tuệ, sáng tạo trong đóng góp, xây dựng dự thảo các văn kiện</w:t>
      </w:r>
      <w:r w:rsidRPr="00565343">
        <w:rPr>
          <w:szCs w:val="28"/>
        </w:rPr>
        <w:t xml:space="preserve"> của Đảng, góp phần thực hiện thắng lợi mục tiêu, nhiệm vụ phát triển quê hương, đất nước.</w:t>
      </w:r>
    </w:p>
    <w:p w:rsidR="00890D9A" w:rsidRPr="00565343" w:rsidRDefault="00890D9A" w:rsidP="00CE7DB4">
      <w:pPr>
        <w:spacing w:before="60" w:after="0" w:line="240" w:lineRule="auto"/>
        <w:ind w:firstLine="720"/>
        <w:jc w:val="both"/>
        <w:rPr>
          <w:szCs w:val="28"/>
        </w:rPr>
      </w:pPr>
      <w:r w:rsidRPr="00565343">
        <w:rPr>
          <w:szCs w:val="28"/>
        </w:rPr>
        <w:t xml:space="preserve">2. Góp phần bồi đắp niềm tin của nhân dân đối với Đảng. Phát động các </w:t>
      </w:r>
      <w:r w:rsidR="001F1B51" w:rsidRPr="00565343">
        <w:rPr>
          <w:szCs w:val="28"/>
        </w:rPr>
        <w:t>phong trào thi đua, thực hiện các công trình chào mừng đại hội đảng bộ các cấp.</w:t>
      </w:r>
    </w:p>
    <w:p w:rsidR="001F1B51" w:rsidRPr="00565343" w:rsidRDefault="001F1B51" w:rsidP="00CE7DB4">
      <w:pPr>
        <w:spacing w:before="60" w:after="0" w:line="240" w:lineRule="auto"/>
        <w:ind w:firstLine="720"/>
        <w:jc w:val="both"/>
        <w:rPr>
          <w:szCs w:val="28"/>
        </w:rPr>
      </w:pPr>
      <w:r w:rsidRPr="00565343">
        <w:rPr>
          <w:szCs w:val="28"/>
        </w:rPr>
        <w:t>3. Đảm bảo hình thức tuyên truyền phong phú, sinh động, thiết thực, tạo không khí phấn khởi, niềm tin, sự lạc quan. Tập trung giới thiệu, biểu dương những tấm gương "Người tốt – Việc tốt", những mô hình, cách làm sáng tạo.</w:t>
      </w:r>
    </w:p>
    <w:p w:rsidR="001F1B51" w:rsidRPr="00565343" w:rsidRDefault="001F1B51" w:rsidP="00CE7DB4">
      <w:pPr>
        <w:spacing w:before="60" w:after="0" w:line="240" w:lineRule="auto"/>
        <w:ind w:firstLine="720"/>
        <w:jc w:val="both"/>
        <w:rPr>
          <w:szCs w:val="28"/>
        </w:rPr>
      </w:pPr>
      <w:r w:rsidRPr="00565343">
        <w:rPr>
          <w:szCs w:val="28"/>
        </w:rPr>
        <w:t>4. Đảm bảo tính trang trọng, thiết thực, tiết kiệm, đúng qui định. Chủ động ngăn chặn, đấu tranh kịp thời, hiệu quả các hoạt động tiêu cực, lệch lạc, sai trái, chống phá Đảng, Nhà nước.</w:t>
      </w:r>
    </w:p>
    <w:p w:rsidR="00EE2963" w:rsidRPr="00565343" w:rsidRDefault="00EE2963" w:rsidP="00CE7DB4">
      <w:pPr>
        <w:spacing w:before="60" w:after="0" w:line="240" w:lineRule="auto"/>
        <w:ind w:firstLine="720"/>
        <w:jc w:val="both"/>
        <w:rPr>
          <w:b/>
          <w:szCs w:val="28"/>
        </w:rPr>
      </w:pPr>
      <w:r w:rsidRPr="00565343">
        <w:rPr>
          <w:b/>
          <w:szCs w:val="28"/>
        </w:rPr>
        <w:t>II. NỘ</w:t>
      </w:r>
      <w:r w:rsidR="000610D9" w:rsidRPr="00565343">
        <w:rPr>
          <w:b/>
          <w:szCs w:val="28"/>
        </w:rPr>
        <w:t xml:space="preserve">I DUNG, </w:t>
      </w:r>
      <w:r w:rsidR="0095162B" w:rsidRPr="00565343">
        <w:rPr>
          <w:b/>
          <w:szCs w:val="28"/>
        </w:rPr>
        <w:t xml:space="preserve">HÌNH THỨC, </w:t>
      </w:r>
      <w:r w:rsidR="000610D9" w:rsidRPr="00565343">
        <w:rPr>
          <w:b/>
          <w:szCs w:val="28"/>
        </w:rPr>
        <w:t>THỜ</w:t>
      </w:r>
      <w:r w:rsidR="00BA55C0" w:rsidRPr="00565343">
        <w:rPr>
          <w:b/>
          <w:szCs w:val="28"/>
        </w:rPr>
        <w:t>I GIAN</w:t>
      </w:r>
      <w:r w:rsidR="000610D9" w:rsidRPr="00565343">
        <w:rPr>
          <w:b/>
          <w:szCs w:val="28"/>
        </w:rPr>
        <w:t xml:space="preserve"> </w:t>
      </w:r>
      <w:r w:rsidRPr="00565343">
        <w:rPr>
          <w:b/>
          <w:szCs w:val="28"/>
        </w:rPr>
        <w:t>TUYÊN TRUYỀN</w:t>
      </w:r>
    </w:p>
    <w:p w:rsidR="000610D9" w:rsidRPr="00565343" w:rsidRDefault="000610D9" w:rsidP="00CE7DB4">
      <w:pPr>
        <w:spacing w:before="60" w:after="0" w:line="240" w:lineRule="auto"/>
        <w:ind w:firstLine="720"/>
        <w:jc w:val="both"/>
        <w:rPr>
          <w:b/>
          <w:szCs w:val="28"/>
        </w:rPr>
      </w:pPr>
      <w:r w:rsidRPr="00565343">
        <w:rPr>
          <w:b/>
          <w:szCs w:val="28"/>
        </w:rPr>
        <w:t>1. Nội dung tuyên truyền</w:t>
      </w:r>
    </w:p>
    <w:p w:rsidR="002E17C9" w:rsidRPr="00396D20" w:rsidRDefault="00D226A6" w:rsidP="00CE7DB4">
      <w:pPr>
        <w:spacing w:before="60" w:after="0" w:line="240" w:lineRule="auto"/>
        <w:ind w:firstLine="720"/>
        <w:jc w:val="both"/>
        <w:rPr>
          <w:b/>
          <w:i/>
          <w:szCs w:val="28"/>
        </w:rPr>
      </w:pPr>
      <w:r w:rsidRPr="00396D20">
        <w:rPr>
          <w:b/>
          <w:i/>
          <w:szCs w:val="28"/>
        </w:rPr>
        <w:t>1.1</w:t>
      </w:r>
      <w:r w:rsidR="002E17C9" w:rsidRPr="00396D20">
        <w:rPr>
          <w:b/>
          <w:i/>
          <w:szCs w:val="28"/>
        </w:rPr>
        <w:t>. Tuyên truyền trước đại hội, chú ý các nội dung sau:</w:t>
      </w:r>
    </w:p>
    <w:p w:rsidR="00691CAF" w:rsidRPr="00565343" w:rsidRDefault="002E17C9" w:rsidP="00FE0490">
      <w:pPr>
        <w:spacing w:before="60" w:after="0" w:line="240" w:lineRule="auto"/>
        <w:ind w:firstLine="720"/>
        <w:jc w:val="both"/>
        <w:rPr>
          <w:szCs w:val="28"/>
        </w:rPr>
      </w:pPr>
      <w:r w:rsidRPr="00565343">
        <w:rPr>
          <w:szCs w:val="28"/>
        </w:rPr>
        <w:t xml:space="preserve">- </w:t>
      </w:r>
      <w:r w:rsidR="008600C5" w:rsidRPr="00565343">
        <w:rPr>
          <w:szCs w:val="28"/>
        </w:rPr>
        <w:t>Tuyên truyền sâu rộng</w:t>
      </w:r>
      <w:r w:rsidR="00EE2963" w:rsidRPr="00565343">
        <w:rPr>
          <w:szCs w:val="28"/>
        </w:rPr>
        <w:t xml:space="preserve"> Chỉ thị số 35-CT/TW</w:t>
      </w:r>
      <w:r w:rsidR="00252110" w:rsidRPr="00565343">
        <w:rPr>
          <w:szCs w:val="28"/>
        </w:rPr>
        <w:t>, ngày 20/5/2019</w:t>
      </w:r>
      <w:r w:rsidR="00EE2963" w:rsidRPr="00565343">
        <w:rPr>
          <w:szCs w:val="28"/>
        </w:rPr>
        <w:t xml:space="preserve"> của Bộ Chính trị</w:t>
      </w:r>
      <w:r w:rsidR="00252110" w:rsidRPr="00565343">
        <w:rPr>
          <w:szCs w:val="28"/>
        </w:rPr>
        <w:t xml:space="preserve"> về </w:t>
      </w:r>
      <w:r w:rsidR="00552A31" w:rsidRPr="00565343">
        <w:rPr>
          <w:szCs w:val="28"/>
        </w:rPr>
        <w:t>Đại hội</w:t>
      </w:r>
      <w:r w:rsidR="00252110" w:rsidRPr="00565343">
        <w:rPr>
          <w:szCs w:val="28"/>
        </w:rPr>
        <w:t xml:space="preserve"> </w:t>
      </w:r>
      <w:r w:rsidR="00552A31" w:rsidRPr="00565343">
        <w:rPr>
          <w:szCs w:val="28"/>
        </w:rPr>
        <w:t>Đảng</w:t>
      </w:r>
      <w:r w:rsidR="00252110" w:rsidRPr="00565343">
        <w:rPr>
          <w:szCs w:val="28"/>
        </w:rPr>
        <w:t xml:space="preserve"> các cấ</w:t>
      </w:r>
      <w:r w:rsidRPr="00565343">
        <w:rPr>
          <w:szCs w:val="28"/>
        </w:rPr>
        <w:t xml:space="preserve">p; chủ nghĩa Mác – Lênin, </w:t>
      </w:r>
      <w:r w:rsidR="003B031A" w:rsidRPr="00565343">
        <w:rPr>
          <w:szCs w:val="28"/>
        </w:rPr>
        <w:t xml:space="preserve">kết quả trong việc học tập, làm theo </w:t>
      </w:r>
      <w:r w:rsidRPr="00565343">
        <w:rPr>
          <w:szCs w:val="28"/>
        </w:rPr>
        <w:t>tư tưởng</w:t>
      </w:r>
      <w:r w:rsidR="003B031A" w:rsidRPr="00565343">
        <w:rPr>
          <w:szCs w:val="28"/>
        </w:rPr>
        <w:t>, đạo đức, phong cách</w:t>
      </w:r>
      <w:r w:rsidRPr="00565343">
        <w:rPr>
          <w:szCs w:val="28"/>
        </w:rPr>
        <w:t xml:space="preserve"> Hồ Chí Minh, </w:t>
      </w:r>
      <w:r w:rsidR="003B031A" w:rsidRPr="00565343">
        <w:rPr>
          <w:szCs w:val="28"/>
        </w:rPr>
        <w:t xml:space="preserve">Cương lĩnh, Điều lệ Đảng. </w:t>
      </w:r>
      <w:r w:rsidR="001B37C5">
        <w:rPr>
          <w:szCs w:val="28"/>
        </w:rPr>
        <w:t xml:space="preserve">          </w:t>
      </w:r>
      <w:r w:rsidR="003B031A" w:rsidRPr="00565343">
        <w:rPr>
          <w:szCs w:val="28"/>
        </w:rPr>
        <w:t>Ý nghĩa, tầm quan trọng, mục tiêu, nhiệm vụ của đại hội đảng bộ các cấp.</w:t>
      </w:r>
    </w:p>
    <w:p w:rsidR="003B031A" w:rsidRPr="00565343" w:rsidRDefault="003B031A" w:rsidP="00FE0490">
      <w:pPr>
        <w:spacing w:before="60" w:after="0" w:line="240" w:lineRule="auto"/>
        <w:ind w:firstLine="720"/>
        <w:jc w:val="both"/>
        <w:rPr>
          <w:szCs w:val="28"/>
        </w:rPr>
      </w:pPr>
      <w:r w:rsidRPr="00565343">
        <w:rPr>
          <w:szCs w:val="28"/>
        </w:rPr>
        <w:t>- Thành tựu trong công tác xây dự</w:t>
      </w:r>
      <w:r w:rsidR="00FE7711" w:rsidRPr="00565343">
        <w:rPr>
          <w:szCs w:val="28"/>
        </w:rPr>
        <w:t xml:space="preserve">ng </w:t>
      </w:r>
      <w:r w:rsidRPr="00565343">
        <w:rPr>
          <w:szCs w:val="28"/>
        </w:rPr>
        <w:t>Đả</w:t>
      </w:r>
      <w:r w:rsidR="00FE7711" w:rsidRPr="00565343">
        <w:rPr>
          <w:szCs w:val="28"/>
        </w:rPr>
        <w:t xml:space="preserve">ng, </w:t>
      </w:r>
      <w:r w:rsidRPr="00565343">
        <w:rPr>
          <w:szCs w:val="28"/>
        </w:rPr>
        <w:t>hệ thống chính trị.</w:t>
      </w:r>
    </w:p>
    <w:p w:rsidR="003B031A" w:rsidRPr="00565343" w:rsidRDefault="003B031A" w:rsidP="00FE0490">
      <w:pPr>
        <w:spacing w:before="60" w:after="0" w:line="240" w:lineRule="auto"/>
        <w:ind w:firstLine="720"/>
        <w:jc w:val="both"/>
        <w:rPr>
          <w:szCs w:val="28"/>
        </w:rPr>
      </w:pPr>
      <w:r w:rsidRPr="00565343">
        <w:rPr>
          <w:szCs w:val="28"/>
        </w:rPr>
        <w:t xml:space="preserve">-  </w:t>
      </w:r>
      <w:r w:rsidR="006702C1" w:rsidRPr="00565343">
        <w:rPr>
          <w:szCs w:val="28"/>
        </w:rPr>
        <w:t>Những kết quả đạt được, khó khăn, hạn chế, bài học kinh nghiệm sau 5 năm thực hiện Nghị quyết đại hội. Nội dung dự thảo các văn kiện, việc tổ chức góp ý cho văn kiện, những đóng góp có giá trị</w:t>
      </w:r>
      <w:r w:rsidR="004E70D9">
        <w:rPr>
          <w:szCs w:val="28"/>
        </w:rPr>
        <w:t>.</w:t>
      </w:r>
    </w:p>
    <w:p w:rsidR="006702C1" w:rsidRPr="00565343" w:rsidRDefault="006702C1" w:rsidP="00FE0490">
      <w:pPr>
        <w:spacing w:before="60" w:after="0" w:line="240" w:lineRule="auto"/>
        <w:ind w:firstLine="720"/>
        <w:jc w:val="both"/>
        <w:rPr>
          <w:szCs w:val="28"/>
        </w:rPr>
      </w:pPr>
      <w:r w:rsidRPr="00565343">
        <w:rPr>
          <w:szCs w:val="28"/>
        </w:rPr>
        <w:t xml:space="preserve">- </w:t>
      </w:r>
      <w:r w:rsidR="006D61DE" w:rsidRPr="00565343">
        <w:rPr>
          <w:szCs w:val="28"/>
        </w:rPr>
        <w:t>Các gương "Người tốt – Việc tốt", các mô hình sáng tạo trong tổ chứ</w:t>
      </w:r>
      <w:r w:rsidR="003234AD" w:rsidRPr="00565343">
        <w:rPr>
          <w:szCs w:val="28"/>
        </w:rPr>
        <w:t xml:space="preserve">c, các công trình, phong trào thi đua </w:t>
      </w:r>
      <w:r w:rsidR="006D61DE" w:rsidRPr="00565343">
        <w:rPr>
          <w:szCs w:val="28"/>
        </w:rPr>
        <w:t>chào mừng đại hội các cấp. Các giá trị văn hóa, truyền thống tốt đẹp của quê hương, con người Đồng Tháp; sự đồng tình, ủng hộ của</w:t>
      </w:r>
      <w:r w:rsidR="004E70D9">
        <w:rPr>
          <w:szCs w:val="28"/>
        </w:rPr>
        <w:t xml:space="preserve"> </w:t>
      </w:r>
      <w:r w:rsidR="006D61DE" w:rsidRPr="00565343">
        <w:rPr>
          <w:szCs w:val="28"/>
        </w:rPr>
        <w:t>nhân dân.</w:t>
      </w:r>
    </w:p>
    <w:p w:rsidR="006D61DE" w:rsidRPr="00565343" w:rsidRDefault="006D61DE" w:rsidP="00FE0490">
      <w:pPr>
        <w:spacing w:before="60" w:after="0" w:line="240" w:lineRule="auto"/>
        <w:ind w:firstLine="720"/>
        <w:jc w:val="both"/>
        <w:rPr>
          <w:szCs w:val="28"/>
        </w:rPr>
      </w:pPr>
      <w:r w:rsidRPr="00565343">
        <w:rPr>
          <w:szCs w:val="28"/>
        </w:rPr>
        <w:lastRenderedPageBreak/>
        <w:t xml:space="preserve">- Đấu tranh, phản bác các quan điểm, thông tin sai trái của các thế lực thù địch xuyên tạc, chống phá Đảng, Nhà nước, </w:t>
      </w:r>
      <w:r w:rsidR="003234AD" w:rsidRPr="00565343">
        <w:rPr>
          <w:szCs w:val="28"/>
        </w:rPr>
        <w:t>chống phá công tác chuẩn bị, tổ chức đại hội đảng bộ các cấp để đảm bảo đại hội thành công tốt đẹp.</w:t>
      </w:r>
    </w:p>
    <w:p w:rsidR="003234AD" w:rsidRPr="00565343" w:rsidRDefault="003234AD" w:rsidP="00FE0490">
      <w:pPr>
        <w:spacing w:before="60" w:after="0" w:line="240" w:lineRule="auto"/>
        <w:ind w:firstLine="720"/>
        <w:jc w:val="both"/>
        <w:rPr>
          <w:szCs w:val="28"/>
        </w:rPr>
      </w:pPr>
      <w:r w:rsidRPr="00565343">
        <w:rPr>
          <w:szCs w:val="28"/>
        </w:rPr>
        <w:t>- Công tác chuẩn bị, công tác tổ chức đại hội điểm</w:t>
      </w:r>
      <w:r w:rsidR="00C5333F" w:rsidRPr="00565343">
        <w:rPr>
          <w:szCs w:val="28"/>
        </w:rPr>
        <w:t xml:space="preserve"> và các hoạt động có liên quan đến đại hội.</w:t>
      </w:r>
    </w:p>
    <w:p w:rsidR="00C5333F" w:rsidRPr="00396D20" w:rsidRDefault="00513894" w:rsidP="00FE0490">
      <w:pPr>
        <w:spacing w:before="60" w:after="0" w:line="240" w:lineRule="auto"/>
        <w:ind w:firstLine="720"/>
        <w:jc w:val="both"/>
        <w:rPr>
          <w:b/>
          <w:i/>
          <w:szCs w:val="28"/>
        </w:rPr>
      </w:pPr>
      <w:r w:rsidRPr="00396D20">
        <w:rPr>
          <w:b/>
          <w:i/>
          <w:szCs w:val="28"/>
        </w:rPr>
        <w:t>1.2</w:t>
      </w:r>
      <w:r w:rsidR="00C5333F" w:rsidRPr="00396D20">
        <w:rPr>
          <w:b/>
          <w:i/>
          <w:szCs w:val="28"/>
        </w:rPr>
        <w:t>. Tuyên truyền trong đại hội, cần chú ý các nội dung sau:</w:t>
      </w:r>
    </w:p>
    <w:p w:rsidR="00C5333F" w:rsidRPr="00565343" w:rsidRDefault="00C5333F" w:rsidP="00FE0490">
      <w:pPr>
        <w:spacing w:before="60" w:after="0" w:line="240" w:lineRule="auto"/>
        <w:ind w:firstLine="720"/>
        <w:jc w:val="both"/>
        <w:rPr>
          <w:szCs w:val="28"/>
        </w:rPr>
      </w:pPr>
      <w:r w:rsidRPr="00565343">
        <w:rPr>
          <w:szCs w:val="28"/>
        </w:rPr>
        <w:t>- Các dự thảo văn kiện; việc đóng góp ý kiến của cán bộ, đảng viên và nhân dân.</w:t>
      </w:r>
    </w:p>
    <w:p w:rsidR="00C5333F" w:rsidRPr="00565343" w:rsidRDefault="00C5333F" w:rsidP="00FE0490">
      <w:pPr>
        <w:spacing w:before="60" w:after="0" w:line="240" w:lineRule="auto"/>
        <w:ind w:firstLine="720"/>
        <w:jc w:val="both"/>
        <w:rPr>
          <w:szCs w:val="28"/>
        </w:rPr>
      </w:pPr>
      <w:r w:rsidRPr="00565343">
        <w:rPr>
          <w:szCs w:val="28"/>
        </w:rPr>
        <w:t xml:space="preserve">- Những thành tựu </w:t>
      </w:r>
      <w:r w:rsidR="006B6F86" w:rsidRPr="00565343">
        <w:rPr>
          <w:szCs w:val="28"/>
        </w:rPr>
        <w:t>nổi bật qua 05 năm thực hiện nghị quyết đại hội, phương hướng, nhiệm vụ, giải pháp cho nhiệm kì mới.</w:t>
      </w:r>
    </w:p>
    <w:p w:rsidR="006B6F86" w:rsidRPr="00565343" w:rsidRDefault="00B22038" w:rsidP="00FE0490">
      <w:pPr>
        <w:spacing w:before="60" w:after="0" w:line="240" w:lineRule="auto"/>
        <w:ind w:firstLine="720"/>
        <w:jc w:val="both"/>
        <w:rPr>
          <w:szCs w:val="28"/>
        </w:rPr>
      </w:pPr>
      <w:r>
        <w:rPr>
          <w:szCs w:val="28"/>
        </w:rPr>
        <w:t>- Quy</w:t>
      </w:r>
      <w:r w:rsidR="006B6F86" w:rsidRPr="00565343">
        <w:rPr>
          <w:szCs w:val="28"/>
        </w:rPr>
        <w:t xml:space="preserve"> chế bầu cử, tiêu chuẩn, cơ cấu, độ tuổi tham gia Ban Chấp hành Đảng bộ các cấp.</w:t>
      </w:r>
    </w:p>
    <w:p w:rsidR="006B6F86" w:rsidRPr="00565343" w:rsidRDefault="006B6F86" w:rsidP="00FE0490">
      <w:pPr>
        <w:spacing w:before="60" w:after="0" w:line="240" w:lineRule="auto"/>
        <w:ind w:firstLine="720"/>
        <w:jc w:val="both"/>
        <w:rPr>
          <w:szCs w:val="28"/>
        </w:rPr>
      </w:pPr>
      <w:r w:rsidRPr="00565343">
        <w:rPr>
          <w:szCs w:val="28"/>
        </w:rPr>
        <w:t xml:space="preserve">- Tình cảm, nguyện vọng của cán bộ, đảng viên nhân dân </w:t>
      </w:r>
      <w:r w:rsidR="00DE4E2B" w:rsidRPr="00565343">
        <w:rPr>
          <w:szCs w:val="28"/>
        </w:rPr>
        <w:t>đối với Đảng và đại hội.</w:t>
      </w:r>
    </w:p>
    <w:p w:rsidR="00DE4E2B" w:rsidRPr="00396D20" w:rsidRDefault="00513894" w:rsidP="00FE0490">
      <w:pPr>
        <w:spacing w:before="60" w:after="0" w:line="240" w:lineRule="auto"/>
        <w:ind w:firstLine="720"/>
        <w:jc w:val="both"/>
        <w:rPr>
          <w:b/>
          <w:i/>
          <w:szCs w:val="28"/>
        </w:rPr>
      </w:pPr>
      <w:r w:rsidRPr="00396D20">
        <w:rPr>
          <w:b/>
          <w:i/>
          <w:szCs w:val="28"/>
        </w:rPr>
        <w:t>1.3</w:t>
      </w:r>
      <w:r w:rsidR="00DE4E2B" w:rsidRPr="00396D20">
        <w:rPr>
          <w:b/>
          <w:i/>
          <w:szCs w:val="28"/>
        </w:rPr>
        <w:t>. Tuyên truyền sau đại hội, cần chú ý các nội dung sau:</w:t>
      </w:r>
    </w:p>
    <w:p w:rsidR="00DE4E2B" w:rsidRPr="00565343" w:rsidRDefault="00DE4E2B" w:rsidP="00FE0490">
      <w:pPr>
        <w:spacing w:before="60" w:after="0" w:line="240" w:lineRule="auto"/>
        <w:ind w:firstLine="720"/>
        <w:jc w:val="both"/>
        <w:rPr>
          <w:szCs w:val="28"/>
        </w:rPr>
      </w:pPr>
      <w:r w:rsidRPr="00565343">
        <w:rPr>
          <w:szCs w:val="28"/>
        </w:rPr>
        <w:t>- Các hoạt động chào mừng thành công của đại hội.</w:t>
      </w:r>
    </w:p>
    <w:p w:rsidR="00DE4E2B" w:rsidRPr="00565343" w:rsidRDefault="00DE4E2B" w:rsidP="00FE0490">
      <w:pPr>
        <w:spacing w:before="60" w:after="0" w:line="240" w:lineRule="auto"/>
        <w:ind w:firstLine="720"/>
        <w:jc w:val="both"/>
        <w:rPr>
          <w:szCs w:val="28"/>
        </w:rPr>
      </w:pPr>
      <w:r w:rsidRPr="00565343">
        <w:rPr>
          <w:szCs w:val="28"/>
        </w:rPr>
        <w:t>- Thông tin nhanh kết quả đại hội và Nghị quyết.</w:t>
      </w:r>
    </w:p>
    <w:p w:rsidR="00DE4E2B" w:rsidRPr="00565343" w:rsidRDefault="00DE4E2B" w:rsidP="00FE0490">
      <w:pPr>
        <w:spacing w:before="60" w:after="0" w:line="240" w:lineRule="auto"/>
        <w:ind w:firstLine="720"/>
        <w:jc w:val="both"/>
        <w:rPr>
          <w:szCs w:val="28"/>
        </w:rPr>
      </w:pPr>
      <w:r w:rsidRPr="00565343">
        <w:rPr>
          <w:szCs w:val="28"/>
        </w:rPr>
        <w:t>- Công tác tổ chức học tập, quán triệt, triển khai thực hiện Nghị quyết đại hội.</w:t>
      </w:r>
    </w:p>
    <w:p w:rsidR="00DE4E2B" w:rsidRPr="00565343" w:rsidRDefault="00DE4E2B" w:rsidP="00FE0490">
      <w:pPr>
        <w:spacing w:before="60" w:after="0" w:line="240" w:lineRule="auto"/>
        <w:ind w:firstLine="720"/>
        <w:jc w:val="both"/>
        <w:rPr>
          <w:szCs w:val="28"/>
        </w:rPr>
      </w:pPr>
      <w:r w:rsidRPr="00565343">
        <w:rPr>
          <w:szCs w:val="28"/>
        </w:rPr>
        <w:t>- Phản ánh dư luận tích cực của nhân dân về kết quả đại hội đảng bộ các cấp. Tích cực đấu tranh với các luận điệu xuyên tạc, chống phá Đảng, Nhà nước.</w:t>
      </w:r>
    </w:p>
    <w:p w:rsidR="006D61DE" w:rsidRPr="00565343" w:rsidRDefault="0095162B" w:rsidP="00FE0490">
      <w:pPr>
        <w:spacing w:before="60" w:after="0" w:line="240" w:lineRule="auto"/>
        <w:ind w:firstLine="720"/>
        <w:jc w:val="both"/>
        <w:rPr>
          <w:b/>
          <w:szCs w:val="28"/>
        </w:rPr>
      </w:pPr>
      <w:r w:rsidRPr="00565343">
        <w:rPr>
          <w:b/>
          <w:szCs w:val="28"/>
        </w:rPr>
        <w:t>2. Hình thức tuyên truyền</w:t>
      </w:r>
    </w:p>
    <w:p w:rsidR="0095162B" w:rsidRPr="00565343" w:rsidRDefault="00396D20" w:rsidP="00FE0490">
      <w:pPr>
        <w:spacing w:before="60" w:after="0" w:line="240" w:lineRule="auto"/>
        <w:ind w:firstLine="720"/>
        <w:jc w:val="both"/>
        <w:rPr>
          <w:szCs w:val="28"/>
        </w:rPr>
      </w:pPr>
      <w:r w:rsidRPr="00396D20">
        <w:rPr>
          <w:b/>
          <w:i/>
          <w:szCs w:val="28"/>
        </w:rPr>
        <w:t>2.1</w:t>
      </w:r>
      <w:r w:rsidR="0095162B" w:rsidRPr="00396D20">
        <w:rPr>
          <w:b/>
          <w:i/>
          <w:szCs w:val="28"/>
        </w:rPr>
        <w:t>. Tuyên truyền trên các phương tiện thông tin đại chúng:</w:t>
      </w:r>
      <w:r w:rsidR="0095162B" w:rsidRPr="00565343">
        <w:rPr>
          <w:szCs w:val="28"/>
        </w:rPr>
        <w:t xml:space="preserve"> báo, đài, bản tin sinh hoạt chi bộ, trang thông tin điện tử</w:t>
      </w:r>
      <w:r w:rsidR="00FE7711" w:rsidRPr="00565343">
        <w:rPr>
          <w:szCs w:val="28"/>
        </w:rPr>
        <w:t xml:space="preserve">, Facebook, Zalo, </w:t>
      </w:r>
      <w:r w:rsidR="0095162B" w:rsidRPr="00565343">
        <w:rPr>
          <w:szCs w:val="28"/>
        </w:rPr>
        <w:t xml:space="preserve">Youtube, Fanpage </w:t>
      </w:r>
      <w:r w:rsidR="00C73422" w:rsidRPr="00565343">
        <w:rPr>
          <w:szCs w:val="28"/>
        </w:rPr>
        <w:t>của đơn vị. Tập trung vào dự thảo văn kiện, các ý kiến đóng góp; các tin, bài, phỏng vấn, phóng sự về công tác chuẩn bị, những chủ trương, định hướng lớn trong văn kiện</w:t>
      </w:r>
      <w:r w:rsidR="00B22038">
        <w:rPr>
          <w:szCs w:val="28"/>
        </w:rPr>
        <w:t>.</w:t>
      </w:r>
    </w:p>
    <w:p w:rsidR="00C73422" w:rsidRPr="00565343" w:rsidRDefault="00396D20" w:rsidP="00FE0490">
      <w:pPr>
        <w:spacing w:before="60" w:after="0" w:line="240" w:lineRule="auto"/>
        <w:ind w:firstLine="720"/>
        <w:jc w:val="both"/>
        <w:rPr>
          <w:szCs w:val="28"/>
        </w:rPr>
      </w:pPr>
      <w:r w:rsidRPr="00396D20">
        <w:rPr>
          <w:b/>
          <w:i/>
          <w:szCs w:val="28"/>
        </w:rPr>
        <w:t>2.2.</w:t>
      </w:r>
      <w:r w:rsidR="00C73422" w:rsidRPr="00396D20">
        <w:rPr>
          <w:b/>
          <w:i/>
          <w:szCs w:val="28"/>
        </w:rPr>
        <w:t xml:space="preserve"> Tuyên truyền miệng:</w:t>
      </w:r>
      <w:r w:rsidR="00C73422" w:rsidRPr="00565343">
        <w:rPr>
          <w:szCs w:val="28"/>
        </w:rPr>
        <w:t xml:space="preserve"> thông qua </w:t>
      </w:r>
      <w:r w:rsidR="000F6765" w:rsidRPr="00565343">
        <w:rPr>
          <w:szCs w:val="28"/>
        </w:rPr>
        <w:t>đồng chí Bí thư đoàn cấp huyện, cấ</w:t>
      </w:r>
      <w:r w:rsidR="00B22038">
        <w:rPr>
          <w:szCs w:val="28"/>
        </w:rPr>
        <w:t>p xã</w:t>
      </w:r>
      <w:r w:rsidR="000F6765" w:rsidRPr="00565343">
        <w:rPr>
          <w:szCs w:val="28"/>
        </w:rPr>
        <w:t xml:space="preserve">, </w:t>
      </w:r>
      <w:r w:rsidR="00C73422" w:rsidRPr="00565343">
        <w:rPr>
          <w:szCs w:val="28"/>
        </w:rPr>
        <w:t>đội ngũ Báo cáo viên, lực lượng cộng tác viên nắm bắt dư luận xã hộ</w:t>
      </w:r>
      <w:r w:rsidR="000F6765" w:rsidRPr="00565343">
        <w:rPr>
          <w:szCs w:val="28"/>
        </w:rPr>
        <w:t>i, các buổi sinh hoạt CLB Lý luận trẻ về công tác chuẩn bị, kết quả đại hội, quán triệt nghị quyết đại hội đảng các cấp.</w:t>
      </w:r>
    </w:p>
    <w:p w:rsidR="000F6765" w:rsidRPr="00565343" w:rsidRDefault="00396D20" w:rsidP="00FE0490">
      <w:pPr>
        <w:spacing w:before="60" w:after="0" w:line="240" w:lineRule="auto"/>
        <w:ind w:firstLine="720"/>
        <w:jc w:val="both"/>
        <w:rPr>
          <w:szCs w:val="28"/>
        </w:rPr>
      </w:pPr>
      <w:r w:rsidRPr="00396D20">
        <w:rPr>
          <w:b/>
          <w:i/>
          <w:szCs w:val="28"/>
        </w:rPr>
        <w:t>2.3</w:t>
      </w:r>
      <w:r w:rsidR="000F6765" w:rsidRPr="00396D20">
        <w:rPr>
          <w:b/>
          <w:i/>
          <w:szCs w:val="28"/>
        </w:rPr>
        <w:t>. Tuyên truyền trực quan:</w:t>
      </w:r>
      <w:r w:rsidR="000F6765" w:rsidRPr="00396D20">
        <w:rPr>
          <w:b/>
          <w:szCs w:val="28"/>
        </w:rPr>
        <w:t xml:space="preserve"> </w:t>
      </w:r>
      <w:r w:rsidR="000F6765" w:rsidRPr="00565343">
        <w:rPr>
          <w:szCs w:val="28"/>
        </w:rPr>
        <w:t>các màn hình lớn, bảng chữ điện tử, pa-nô, áp – phích, khẩu hiệu, các hoạt động văn hóa – nghệ thuật…</w:t>
      </w:r>
    </w:p>
    <w:p w:rsidR="000F6765" w:rsidRPr="00565343" w:rsidRDefault="00396D20" w:rsidP="00FE0490">
      <w:pPr>
        <w:spacing w:before="60" w:after="0" w:line="240" w:lineRule="auto"/>
        <w:ind w:firstLine="720"/>
        <w:jc w:val="both"/>
        <w:rPr>
          <w:szCs w:val="28"/>
        </w:rPr>
      </w:pPr>
      <w:r w:rsidRPr="00396D20">
        <w:rPr>
          <w:b/>
          <w:i/>
          <w:szCs w:val="28"/>
        </w:rPr>
        <w:t>2.4</w:t>
      </w:r>
      <w:r w:rsidR="000F6765" w:rsidRPr="00396D20">
        <w:rPr>
          <w:b/>
          <w:i/>
          <w:szCs w:val="28"/>
        </w:rPr>
        <w:t>. Tuyên truyền nêu gương tốt:</w:t>
      </w:r>
      <w:r w:rsidR="000F6765" w:rsidRPr="00565343">
        <w:rPr>
          <w:szCs w:val="28"/>
        </w:rPr>
        <w:t xml:space="preserve"> những điển hình tiêu biểu, nhân rộng các mô hình, cách làm mới sáng tạo</w:t>
      </w:r>
      <w:r w:rsidR="00DE313B" w:rsidRPr="00565343">
        <w:rPr>
          <w:szCs w:val="28"/>
        </w:rPr>
        <w:t>, các công trình thiết thực chào mừng đại hội.</w:t>
      </w:r>
    </w:p>
    <w:p w:rsidR="00DE313B" w:rsidRPr="00565343" w:rsidRDefault="00DE313B" w:rsidP="00FE0490">
      <w:pPr>
        <w:spacing w:before="60" w:after="0" w:line="240" w:lineRule="auto"/>
        <w:ind w:firstLine="720"/>
        <w:jc w:val="both"/>
        <w:rPr>
          <w:b/>
          <w:szCs w:val="28"/>
        </w:rPr>
      </w:pPr>
      <w:r w:rsidRPr="00565343">
        <w:rPr>
          <w:b/>
          <w:szCs w:val="28"/>
        </w:rPr>
        <w:t>3. Thời gian tuyên truyền</w:t>
      </w:r>
    </w:p>
    <w:p w:rsidR="00691CAF" w:rsidRPr="00565343" w:rsidRDefault="00691CAF" w:rsidP="00CE7DB4">
      <w:pPr>
        <w:spacing w:before="60" w:after="0" w:line="240" w:lineRule="auto"/>
        <w:ind w:firstLine="720"/>
        <w:jc w:val="both"/>
        <w:rPr>
          <w:szCs w:val="28"/>
        </w:rPr>
      </w:pPr>
      <w:r w:rsidRPr="00565343">
        <w:rPr>
          <w:szCs w:val="28"/>
        </w:rPr>
        <w:t>1. Đợt 1:</w:t>
      </w:r>
      <w:r w:rsidR="00B350F3" w:rsidRPr="00565343">
        <w:rPr>
          <w:szCs w:val="28"/>
        </w:rPr>
        <w:t xml:space="preserve"> </w:t>
      </w:r>
      <w:r w:rsidR="00B350F3" w:rsidRPr="00565343">
        <w:rPr>
          <w:i/>
          <w:szCs w:val="28"/>
        </w:rPr>
        <w:t>Từ nay đến 31 th</w:t>
      </w:r>
      <w:r w:rsidR="00DE313B" w:rsidRPr="00565343">
        <w:rPr>
          <w:i/>
          <w:szCs w:val="28"/>
        </w:rPr>
        <w:t>áng 6 năm 2020.</w:t>
      </w:r>
      <w:r w:rsidR="00DE313B" w:rsidRPr="00565343">
        <w:rPr>
          <w:szCs w:val="28"/>
        </w:rPr>
        <w:t xml:space="preserve"> </w:t>
      </w:r>
      <w:r w:rsidR="00B350F3" w:rsidRPr="00565343">
        <w:rPr>
          <w:szCs w:val="28"/>
        </w:rPr>
        <w:t>Tập trung tuyên truyền đậ</w:t>
      </w:r>
      <w:r w:rsidR="00DE313B" w:rsidRPr="00565343">
        <w:rPr>
          <w:szCs w:val="28"/>
        </w:rPr>
        <w:t>m nét cho đ</w:t>
      </w:r>
      <w:r w:rsidR="00B350F3" w:rsidRPr="00565343">
        <w:rPr>
          <w:szCs w:val="28"/>
        </w:rPr>
        <w:t>ại hộ</w:t>
      </w:r>
      <w:r w:rsidR="00DE313B" w:rsidRPr="00565343">
        <w:rPr>
          <w:szCs w:val="28"/>
        </w:rPr>
        <w:t>i đ</w:t>
      </w:r>
      <w:r w:rsidR="00B350F3" w:rsidRPr="00565343">
        <w:rPr>
          <w:szCs w:val="28"/>
        </w:rPr>
        <w:t>ảng bộ cấp cơ sở</w:t>
      </w:r>
      <w:r w:rsidR="00BA55C0" w:rsidRPr="00565343">
        <w:rPr>
          <w:szCs w:val="28"/>
        </w:rPr>
        <w:t>.</w:t>
      </w:r>
    </w:p>
    <w:p w:rsidR="00143944" w:rsidRPr="00BB72E2" w:rsidRDefault="00143944" w:rsidP="00CE7DB4">
      <w:pPr>
        <w:spacing w:before="60" w:after="0" w:line="240" w:lineRule="auto"/>
        <w:ind w:firstLine="720"/>
        <w:jc w:val="both"/>
        <w:rPr>
          <w:bCs/>
          <w:i/>
          <w:szCs w:val="28"/>
        </w:rPr>
      </w:pPr>
      <w:r w:rsidRPr="00565343">
        <w:rPr>
          <w:szCs w:val="28"/>
        </w:rPr>
        <w:t>2. Đợt 2</w:t>
      </w:r>
      <w:r w:rsidRPr="00565343">
        <w:rPr>
          <w:i/>
          <w:szCs w:val="28"/>
        </w:rPr>
        <w:t xml:space="preserve">: </w:t>
      </w:r>
      <w:r w:rsidR="00B350F3" w:rsidRPr="00565343">
        <w:rPr>
          <w:bCs/>
          <w:i/>
          <w:szCs w:val="28"/>
        </w:rPr>
        <w:t>Từ đầ</w:t>
      </w:r>
      <w:r w:rsidR="00DE313B" w:rsidRPr="00565343">
        <w:rPr>
          <w:bCs/>
          <w:i/>
          <w:szCs w:val="28"/>
        </w:rPr>
        <w:t>u tháng 7</w:t>
      </w:r>
      <w:r w:rsidR="00B350F3" w:rsidRPr="00565343">
        <w:rPr>
          <w:bCs/>
          <w:i/>
          <w:szCs w:val="28"/>
        </w:rPr>
        <w:t xml:space="preserve"> đến hế</w:t>
      </w:r>
      <w:r w:rsidR="00DE313B" w:rsidRPr="00565343">
        <w:rPr>
          <w:bCs/>
          <w:i/>
          <w:szCs w:val="28"/>
        </w:rPr>
        <w:t>t tháng 8</w:t>
      </w:r>
      <w:r w:rsidR="00B350F3" w:rsidRPr="00565343">
        <w:rPr>
          <w:bCs/>
          <w:i/>
          <w:szCs w:val="28"/>
        </w:rPr>
        <w:t>/2020</w:t>
      </w:r>
      <w:r w:rsidR="008E664B" w:rsidRPr="00565343">
        <w:rPr>
          <w:bCs/>
          <w:szCs w:val="28"/>
        </w:rPr>
        <w:t>. T</w:t>
      </w:r>
      <w:r w:rsidR="001F633C" w:rsidRPr="00565343">
        <w:rPr>
          <w:bCs/>
          <w:szCs w:val="28"/>
        </w:rPr>
        <w:t>ập trung tuyên truyền đậ</w:t>
      </w:r>
      <w:r w:rsidR="00DE313B" w:rsidRPr="00565343">
        <w:rPr>
          <w:bCs/>
          <w:szCs w:val="28"/>
        </w:rPr>
        <w:t>m nét cho đại hội đảng bộ cấp huyện</w:t>
      </w:r>
      <w:r w:rsidR="00BB72E2">
        <w:rPr>
          <w:bCs/>
          <w:szCs w:val="28"/>
        </w:rPr>
        <w:t xml:space="preserve"> </w:t>
      </w:r>
      <w:r w:rsidR="00BB72E2" w:rsidRPr="00BB72E2">
        <w:rPr>
          <w:bCs/>
          <w:i/>
          <w:szCs w:val="28"/>
        </w:rPr>
        <w:t>(</w:t>
      </w:r>
      <w:r w:rsidR="001A1FCD" w:rsidRPr="00BB72E2">
        <w:rPr>
          <w:bCs/>
          <w:i/>
          <w:szCs w:val="28"/>
        </w:rPr>
        <w:t>tương đương)</w:t>
      </w:r>
      <w:r w:rsidR="00BA55C0" w:rsidRPr="00BB72E2">
        <w:rPr>
          <w:bCs/>
          <w:i/>
          <w:szCs w:val="28"/>
        </w:rPr>
        <w:t>.</w:t>
      </w:r>
    </w:p>
    <w:p w:rsidR="001A1FCD" w:rsidRPr="00565343" w:rsidRDefault="00B60ED7" w:rsidP="00CE7DB4">
      <w:pPr>
        <w:spacing w:before="60" w:after="0" w:line="240" w:lineRule="auto"/>
        <w:ind w:firstLine="720"/>
        <w:jc w:val="both"/>
        <w:rPr>
          <w:szCs w:val="28"/>
        </w:rPr>
      </w:pPr>
      <w:r w:rsidRPr="00565343">
        <w:rPr>
          <w:szCs w:val="28"/>
        </w:rPr>
        <w:t xml:space="preserve">3. Đợt 3: </w:t>
      </w:r>
      <w:r w:rsidR="00B77B78" w:rsidRPr="00565343">
        <w:rPr>
          <w:i/>
          <w:szCs w:val="28"/>
        </w:rPr>
        <w:t>Từ đầ</w:t>
      </w:r>
      <w:r w:rsidR="001A1FCD" w:rsidRPr="00565343">
        <w:rPr>
          <w:i/>
          <w:szCs w:val="28"/>
        </w:rPr>
        <w:t>u tháng 9 đến tháng 10/2020</w:t>
      </w:r>
      <w:r w:rsidR="008E664B" w:rsidRPr="00565343">
        <w:rPr>
          <w:szCs w:val="28"/>
        </w:rPr>
        <w:t>. T</w:t>
      </w:r>
      <w:r w:rsidR="001A1FCD" w:rsidRPr="00565343">
        <w:rPr>
          <w:szCs w:val="28"/>
        </w:rPr>
        <w:t>ập trung tuyên truyền cho Đại hội đại biểu lần thứ XI Đảng bộ Tỉnh.</w:t>
      </w:r>
    </w:p>
    <w:p w:rsidR="00B60ED7" w:rsidRPr="00565343" w:rsidRDefault="001A1FCD" w:rsidP="00CE7DB4">
      <w:pPr>
        <w:spacing w:before="60" w:after="0" w:line="240" w:lineRule="auto"/>
        <w:ind w:firstLine="720"/>
        <w:jc w:val="both"/>
        <w:rPr>
          <w:iCs/>
          <w:szCs w:val="28"/>
        </w:rPr>
      </w:pPr>
      <w:r w:rsidRPr="00565343">
        <w:rPr>
          <w:szCs w:val="28"/>
        </w:rPr>
        <w:t xml:space="preserve">4. Đợt 4: </w:t>
      </w:r>
      <w:r w:rsidRPr="00565343">
        <w:rPr>
          <w:i/>
          <w:szCs w:val="28"/>
        </w:rPr>
        <w:t xml:space="preserve">Từ đầu tháng 11/2020 </w:t>
      </w:r>
      <w:r w:rsidR="00B77B78" w:rsidRPr="00565343">
        <w:rPr>
          <w:i/>
          <w:szCs w:val="28"/>
        </w:rPr>
        <w:t xml:space="preserve">đến </w:t>
      </w:r>
      <w:r w:rsidR="00552A31" w:rsidRPr="00565343">
        <w:rPr>
          <w:i/>
          <w:szCs w:val="28"/>
        </w:rPr>
        <w:t>Đại hội</w:t>
      </w:r>
      <w:r w:rsidR="00B60ED7" w:rsidRPr="00565343">
        <w:rPr>
          <w:i/>
          <w:szCs w:val="28"/>
        </w:rPr>
        <w:t xml:space="preserve"> đại biểu toàn quốc lần thứ XIII của </w:t>
      </w:r>
      <w:r w:rsidR="00552A31" w:rsidRPr="00565343">
        <w:rPr>
          <w:i/>
          <w:szCs w:val="28"/>
        </w:rPr>
        <w:t>Đảng</w:t>
      </w:r>
      <w:r w:rsidR="00BA55C0" w:rsidRPr="00565343">
        <w:rPr>
          <w:szCs w:val="28"/>
        </w:rPr>
        <w:t>.</w:t>
      </w:r>
      <w:r w:rsidR="00B77B78" w:rsidRPr="00565343">
        <w:rPr>
          <w:i/>
          <w:szCs w:val="28"/>
        </w:rPr>
        <w:t xml:space="preserve"> </w:t>
      </w:r>
      <w:r w:rsidR="00B77B78" w:rsidRPr="00565343">
        <w:rPr>
          <w:iCs/>
          <w:szCs w:val="28"/>
        </w:rPr>
        <w:t>Tập trung tuyên truyền đ</w:t>
      </w:r>
      <w:r w:rsidR="008E664B" w:rsidRPr="00565343">
        <w:rPr>
          <w:iCs/>
          <w:szCs w:val="28"/>
        </w:rPr>
        <w:t>ậm</w:t>
      </w:r>
      <w:r w:rsidR="00B77B78" w:rsidRPr="00565343">
        <w:rPr>
          <w:iCs/>
          <w:szCs w:val="28"/>
        </w:rPr>
        <w:t xml:space="preserve"> nét cho Đại hội Đảng toàn quốc.</w:t>
      </w:r>
    </w:p>
    <w:p w:rsidR="006D72DC" w:rsidRPr="00565343" w:rsidRDefault="00805345" w:rsidP="00CE7DB4">
      <w:pPr>
        <w:spacing w:before="60" w:after="0" w:line="240" w:lineRule="auto"/>
        <w:ind w:firstLine="720"/>
        <w:jc w:val="both"/>
        <w:rPr>
          <w:b/>
          <w:szCs w:val="28"/>
        </w:rPr>
      </w:pPr>
      <w:r w:rsidRPr="00565343">
        <w:rPr>
          <w:b/>
          <w:szCs w:val="28"/>
        </w:rPr>
        <w:lastRenderedPageBreak/>
        <w:t>I</w:t>
      </w:r>
      <w:r w:rsidR="003B423F">
        <w:rPr>
          <w:b/>
          <w:szCs w:val="28"/>
        </w:rPr>
        <w:t>II</w:t>
      </w:r>
      <w:r w:rsidRPr="00565343">
        <w:rPr>
          <w:b/>
          <w:szCs w:val="28"/>
        </w:rPr>
        <w:t>. TỔ CHỨC THỰC HIỆN</w:t>
      </w:r>
    </w:p>
    <w:p w:rsidR="00805345" w:rsidRPr="00565343" w:rsidRDefault="00805345" w:rsidP="00CE7DB4">
      <w:pPr>
        <w:spacing w:before="60" w:after="0" w:line="240" w:lineRule="auto"/>
        <w:ind w:firstLine="720"/>
        <w:jc w:val="both"/>
        <w:rPr>
          <w:b/>
          <w:szCs w:val="28"/>
        </w:rPr>
      </w:pPr>
      <w:r w:rsidRPr="00565343">
        <w:rPr>
          <w:b/>
          <w:szCs w:val="28"/>
        </w:rPr>
        <w:t>1. Tỉnh đoàn</w:t>
      </w:r>
    </w:p>
    <w:p w:rsidR="00805345" w:rsidRPr="00565343" w:rsidRDefault="00805345" w:rsidP="00CE7DB4">
      <w:pPr>
        <w:spacing w:before="60" w:after="0" w:line="240" w:lineRule="auto"/>
        <w:ind w:firstLine="720"/>
        <w:jc w:val="both"/>
        <w:rPr>
          <w:szCs w:val="28"/>
        </w:rPr>
      </w:pPr>
      <w:r w:rsidRPr="00565343">
        <w:rPr>
          <w:szCs w:val="28"/>
        </w:rPr>
        <w:t xml:space="preserve">- Ban hành kế hoạch, hướng dẫn tổ chức có hiệu quả công tác tuyên truyền </w:t>
      </w:r>
      <w:r w:rsidR="00552A31" w:rsidRPr="00565343">
        <w:rPr>
          <w:szCs w:val="28"/>
        </w:rPr>
        <w:t>Đại hội</w:t>
      </w:r>
      <w:r w:rsidRPr="00565343">
        <w:rPr>
          <w:szCs w:val="28"/>
        </w:rPr>
        <w:t xml:space="preserve"> </w:t>
      </w:r>
      <w:r w:rsidR="00552A31" w:rsidRPr="00565343">
        <w:rPr>
          <w:szCs w:val="28"/>
        </w:rPr>
        <w:t>Đảng</w:t>
      </w:r>
      <w:r w:rsidRPr="00565343">
        <w:rPr>
          <w:szCs w:val="28"/>
        </w:rPr>
        <w:t xml:space="preserve"> các cấp, </w:t>
      </w:r>
      <w:r w:rsidR="00552A31" w:rsidRPr="00565343">
        <w:rPr>
          <w:szCs w:val="28"/>
        </w:rPr>
        <w:t>Đại hội</w:t>
      </w:r>
      <w:r w:rsidRPr="00565343">
        <w:rPr>
          <w:szCs w:val="28"/>
        </w:rPr>
        <w:t xml:space="preserve"> </w:t>
      </w:r>
      <w:r w:rsidR="00552A31" w:rsidRPr="00565343">
        <w:rPr>
          <w:szCs w:val="28"/>
        </w:rPr>
        <w:t>Đảng</w:t>
      </w:r>
      <w:r w:rsidRPr="00565343">
        <w:rPr>
          <w:szCs w:val="28"/>
        </w:rPr>
        <w:t xml:space="preserve"> bộ tỉnh lần thứ XI, </w:t>
      </w:r>
      <w:r w:rsidR="00552A31" w:rsidRPr="00565343">
        <w:rPr>
          <w:szCs w:val="28"/>
        </w:rPr>
        <w:t>Đại hội</w:t>
      </w:r>
      <w:r w:rsidRPr="00565343">
        <w:rPr>
          <w:szCs w:val="28"/>
        </w:rPr>
        <w:t xml:space="preserve"> </w:t>
      </w:r>
      <w:r w:rsidR="00552A31" w:rsidRPr="00565343">
        <w:rPr>
          <w:szCs w:val="28"/>
        </w:rPr>
        <w:t>Đảng</w:t>
      </w:r>
      <w:r w:rsidRPr="00565343">
        <w:rPr>
          <w:szCs w:val="28"/>
        </w:rPr>
        <w:t xml:space="preserve"> toàn quốc lần thứ XIII nhiệm kỳ 2020 - 2025 trong các cấp bộ Đoàn và cán bộ, ĐVTN toàn tỉnh.</w:t>
      </w:r>
    </w:p>
    <w:p w:rsidR="00805345" w:rsidRPr="00565343" w:rsidRDefault="00805345" w:rsidP="00CE7DB4">
      <w:pPr>
        <w:spacing w:before="60" w:after="0" w:line="240" w:lineRule="auto"/>
        <w:ind w:firstLine="720"/>
        <w:jc w:val="both"/>
        <w:rPr>
          <w:szCs w:val="28"/>
        </w:rPr>
      </w:pPr>
      <w:r w:rsidRPr="00565343">
        <w:rPr>
          <w:szCs w:val="28"/>
        </w:rPr>
        <w:t>- Cung cấp thông tin, định hướng nội dung tuyên truyền</w:t>
      </w:r>
      <w:r w:rsidR="0090457D" w:rsidRPr="00565343">
        <w:rPr>
          <w:szCs w:val="28"/>
        </w:rPr>
        <w:t xml:space="preserve"> từ nguồn chính thống;</w:t>
      </w:r>
      <w:r w:rsidRPr="00565343">
        <w:rPr>
          <w:szCs w:val="28"/>
        </w:rPr>
        <w:t xml:space="preserve"> </w:t>
      </w:r>
      <w:r w:rsidR="00EA239F" w:rsidRPr="00565343">
        <w:rPr>
          <w:szCs w:val="28"/>
        </w:rPr>
        <w:t xml:space="preserve">theo dõi chặt chẽ và </w:t>
      </w:r>
      <w:r w:rsidRPr="00565343">
        <w:rPr>
          <w:szCs w:val="28"/>
        </w:rPr>
        <w:t>chỉ đạo đấu tranh phản bác các thông tin xấu, độc, các quan điểm sai trái, thù địch</w:t>
      </w:r>
      <w:r w:rsidR="0090457D" w:rsidRPr="00565343">
        <w:rPr>
          <w:szCs w:val="28"/>
        </w:rPr>
        <w:t xml:space="preserve">; thường xuyên nắm bắt, định hướng dư luận xã hội trong </w:t>
      </w:r>
      <w:r w:rsidR="00EA239F" w:rsidRPr="00565343">
        <w:rPr>
          <w:szCs w:val="28"/>
        </w:rPr>
        <w:t xml:space="preserve">đoàn viên, </w:t>
      </w:r>
      <w:r w:rsidR="0090457D" w:rsidRPr="00565343">
        <w:rPr>
          <w:szCs w:val="28"/>
        </w:rPr>
        <w:t>thanh niên về Đại hội Đảng các cấp.</w:t>
      </w:r>
    </w:p>
    <w:p w:rsidR="0090457D" w:rsidRPr="00565343" w:rsidRDefault="0090457D" w:rsidP="00CE7DB4">
      <w:pPr>
        <w:spacing w:before="60" w:after="0" w:line="240" w:lineRule="auto"/>
        <w:ind w:firstLine="720"/>
        <w:jc w:val="both"/>
        <w:rPr>
          <w:szCs w:val="28"/>
        </w:rPr>
      </w:pPr>
      <w:r w:rsidRPr="00565343">
        <w:rPr>
          <w:szCs w:val="28"/>
        </w:rPr>
        <w:t>- Giao Ban Tuyên giáo Tỉnh đoàn làm bộ phận thường trực, tham mưu cho Ban Thường vụ Tỉnh đoàn về công tác chỉ đạo, triển khai, tổ chức thực hiện công tác tuyên truyền Đại hội Đảng các cấp, Đại hội Đại biểu Đảng bộ tỉnh lần thứ X</w:t>
      </w:r>
      <w:r w:rsidR="00B77B78" w:rsidRPr="00565343">
        <w:rPr>
          <w:szCs w:val="28"/>
        </w:rPr>
        <w:t>I</w:t>
      </w:r>
      <w:r w:rsidRPr="00565343">
        <w:rPr>
          <w:szCs w:val="28"/>
        </w:rPr>
        <w:t>, tiến tới Đại hội Đại biểu toàn quốc lần thứ XIII của Đảng</w:t>
      </w:r>
      <w:r w:rsidR="007649F5" w:rsidRPr="00565343">
        <w:rPr>
          <w:szCs w:val="28"/>
        </w:rPr>
        <w:t xml:space="preserve">; phối hợp với Văn phòng Tỉnh đoàn làm tốt công tác thông tin, báo cáo, tổng hợp và tham mưu đánh giá kết quả hoạt động của các </w:t>
      </w:r>
      <w:r w:rsidR="00637968" w:rsidRPr="00565343">
        <w:rPr>
          <w:szCs w:val="28"/>
        </w:rPr>
        <w:t xml:space="preserve">Huyện, Thị, Thành </w:t>
      </w:r>
      <w:r w:rsidR="00637968">
        <w:rPr>
          <w:szCs w:val="28"/>
        </w:rPr>
        <w:t>đ</w:t>
      </w:r>
      <w:r w:rsidR="007649F5" w:rsidRPr="00565343">
        <w:rPr>
          <w:szCs w:val="28"/>
        </w:rPr>
        <w:t>oàn, Đoàn trực thuộc theo các đợt tuyên truyền cụ thể.</w:t>
      </w:r>
    </w:p>
    <w:p w:rsidR="0090457D" w:rsidRPr="00565343" w:rsidRDefault="0090457D" w:rsidP="00CE7DB4">
      <w:pPr>
        <w:spacing w:before="60" w:after="0" w:line="240" w:lineRule="auto"/>
        <w:ind w:firstLine="720"/>
        <w:jc w:val="both"/>
        <w:rPr>
          <w:szCs w:val="28"/>
        </w:rPr>
      </w:pPr>
      <w:r w:rsidRPr="00565343">
        <w:rPr>
          <w:szCs w:val="28"/>
        </w:rPr>
        <w:t>- Giao Ban Thanh niên Nông thôn, công nhân, đô thị Tỉnh đoàn tham mưu, triển khai các phong trào hành động cách mạng trong tuổi trẻ; triển khai thực hiện các công trình, phần việc thanh niên các cấp chào mừng Đại hội Đảng các cấp.</w:t>
      </w:r>
    </w:p>
    <w:p w:rsidR="001177AD" w:rsidRPr="00565343" w:rsidRDefault="001177AD" w:rsidP="00CE7DB4">
      <w:pPr>
        <w:spacing w:before="60" w:after="0" w:line="240" w:lineRule="auto"/>
        <w:ind w:firstLine="720"/>
        <w:jc w:val="both"/>
        <w:rPr>
          <w:szCs w:val="28"/>
        </w:rPr>
      </w:pPr>
      <w:r w:rsidRPr="00565343">
        <w:rPr>
          <w:szCs w:val="28"/>
        </w:rPr>
        <w:t xml:space="preserve">- Giao Ban Tổ chức Kiểm tra Tỉnh đoàn </w:t>
      </w:r>
      <w:r w:rsidR="009D0515" w:rsidRPr="00565343">
        <w:rPr>
          <w:szCs w:val="28"/>
        </w:rPr>
        <w:t xml:space="preserve">chủ trì phối hợp với Ban Tuyên giáo Tỉnh đoàn </w:t>
      </w:r>
      <w:r w:rsidR="009C6886" w:rsidRPr="00565343">
        <w:rPr>
          <w:szCs w:val="28"/>
        </w:rPr>
        <w:t xml:space="preserve">chỉ đạo, </w:t>
      </w:r>
      <w:r w:rsidR="004E13FE" w:rsidRPr="00565343">
        <w:rPr>
          <w:szCs w:val="28"/>
        </w:rPr>
        <w:t xml:space="preserve">triển khai sinh hoạt Đoàn hàng tháng theo </w:t>
      </w:r>
      <w:r w:rsidR="00BF61CD" w:rsidRPr="00565343">
        <w:rPr>
          <w:szCs w:val="28"/>
        </w:rPr>
        <w:t xml:space="preserve">nội dung </w:t>
      </w:r>
      <w:r w:rsidR="004E13FE" w:rsidRPr="00565343">
        <w:rPr>
          <w:szCs w:val="28"/>
        </w:rPr>
        <w:t>các đợt tuyên truyền</w:t>
      </w:r>
      <w:r w:rsidR="00A75E50" w:rsidRPr="00565343">
        <w:rPr>
          <w:szCs w:val="28"/>
        </w:rPr>
        <w:t>;</w:t>
      </w:r>
      <w:r w:rsidR="009D0515" w:rsidRPr="00565343">
        <w:rPr>
          <w:szCs w:val="28"/>
        </w:rPr>
        <w:t xml:space="preserve"> chỉ đạo, theo dõi hoạt động kết nạp đoàn viên mới; trao danh sách đoàn viên ưu tú cho Đảng kết nạp</w:t>
      </w:r>
      <w:r w:rsidR="0031189E" w:rsidRPr="00565343">
        <w:rPr>
          <w:szCs w:val="28"/>
        </w:rPr>
        <w:t xml:space="preserve"> chào mừng Đại hội Đảng các cấp</w:t>
      </w:r>
      <w:r w:rsidR="00767DEB" w:rsidRPr="00565343">
        <w:rPr>
          <w:szCs w:val="28"/>
        </w:rPr>
        <w:t>.</w:t>
      </w:r>
    </w:p>
    <w:p w:rsidR="0090457D" w:rsidRPr="00565343" w:rsidRDefault="007649F5" w:rsidP="00CE7DB4">
      <w:pPr>
        <w:spacing w:before="60" w:after="0" w:line="240" w:lineRule="auto"/>
        <w:ind w:firstLine="720"/>
        <w:jc w:val="both"/>
        <w:rPr>
          <w:szCs w:val="28"/>
        </w:rPr>
      </w:pPr>
      <w:r w:rsidRPr="00565343">
        <w:rPr>
          <w:szCs w:val="28"/>
        </w:rPr>
        <w:t>- Giao Ban Thanh Thiếu nhi Trường học Tỉnh đoàn chủ trì phối hợp với các bộ phận, đơn vị liên quan, tham mưu, triển khai các hoạt động tuyên truyền, chào mừng Đại hội Đảng các cấp trong khối Đoàn, Đội trường học toàn tỉnh.</w:t>
      </w:r>
    </w:p>
    <w:p w:rsidR="00BC6686" w:rsidRPr="00565343" w:rsidRDefault="00BC6686" w:rsidP="00CE7DB4">
      <w:pPr>
        <w:spacing w:before="60" w:after="0" w:line="240" w:lineRule="auto"/>
        <w:ind w:firstLine="720"/>
        <w:jc w:val="both"/>
        <w:rPr>
          <w:szCs w:val="28"/>
        </w:rPr>
      </w:pPr>
      <w:r w:rsidRPr="00565343">
        <w:rPr>
          <w:szCs w:val="28"/>
        </w:rPr>
        <w:t>- Giao Văn phòng Tỉnh đoàn phối hợp với các Ban, bộ phận liên quan trong công tác thông tin, báo cáo</w:t>
      </w:r>
      <w:r w:rsidR="00106A1B" w:rsidRPr="00565343">
        <w:rPr>
          <w:szCs w:val="28"/>
        </w:rPr>
        <w:t>.</w:t>
      </w:r>
    </w:p>
    <w:p w:rsidR="007649F5" w:rsidRPr="00565343" w:rsidRDefault="007649F5" w:rsidP="00CE7DB4">
      <w:pPr>
        <w:spacing w:before="60" w:after="0" w:line="240" w:lineRule="auto"/>
        <w:ind w:firstLine="720"/>
        <w:jc w:val="both"/>
        <w:rPr>
          <w:b/>
          <w:szCs w:val="28"/>
        </w:rPr>
      </w:pPr>
      <w:r w:rsidRPr="00565343">
        <w:rPr>
          <w:b/>
          <w:szCs w:val="28"/>
        </w:rPr>
        <w:t xml:space="preserve">2. </w:t>
      </w:r>
      <w:r w:rsidR="002B5E90" w:rsidRPr="00565343">
        <w:rPr>
          <w:b/>
          <w:szCs w:val="28"/>
        </w:rPr>
        <w:t>Huyện</w:t>
      </w:r>
      <w:r w:rsidRPr="00565343">
        <w:rPr>
          <w:b/>
          <w:szCs w:val="28"/>
        </w:rPr>
        <w:t xml:space="preserve">, </w:t>
      </w:r>
      <w:r w:rsidR="00471789" w:rsidRPr="00565343">
        <w:rPr>
          <w:b/>
          <w:szCs w:val="28"/>
        </w:rPr>
        <w:t xml:space="preserve">Thị, Thành </w:t>
      </w:r>
      <w:r w:rsidR="00471789">
        <w:rPr>
          <w:b/>
          <w:szCs w:val="28"/>
        </w:rPr>
        <w:t>đ</w:t>
      </w:r>
      <w:r w:rsidRPr="00565343">
        <w:rPr>
          <w:b/>
          <w:szCs w:val="28"/>
        </w:rPr>
        <w:t>oàn, Đoàn trực thuộc</w:t>
      </w:r>
    </w:p>
    <w:p w:rsidR="007649F5" w:rsidRPr="00565343" w:rsidRDefault="007649F5" w:rsidP="00CE7DB4">
      <w:pPr>
        <w:spacing w:before="60" w:after="0" w:line="240" w:lineRule="auto"/>
        <w:ind w:firstLine="720"/>
        <w:jc w:val="both"/>
        <w:rPr>
          <w:szCs w:val="28"/>
        </w:rPr>
      </w:pPr>
      <w:r w:rsidRPr="00565343">
        <w:rPr>
          <w:szCs w:val="28"/>
        </w:rPr>
        <w:t>- Trên cơ sở Kế hoạch của Ban Thường vụ Tỉnh đoàn, xây dựng kế hoạch,</w:t>
      </w:r>
      <w:r w:rsidR="001B37C5">
        <w:rPr>
          <w:szCs w:val="28"/>
        </w:rPr>
        <w:t xml:space="preserve">     </w:t>
      </w:r>
      <w:r w:rsidRPr="00565343">
        <w:rPr>
          <w:szCs w:val="28"/>
        </w:rPr>
        <w:t xml:space="preserve"> cụ thể hóa các nội dung và triển khai thực hiện phù hợp với tình hình của địa phương, đơn vị</w:t>
      </w:r>
      <w:r w:rsidR="0094176C" w:rsidRPr="00565343">
        <w:rPr>
          <w:szCs w:val="28"/>
        </w:rPr>
        <w:t xml:space="preserve"> đảm bảo tính thiết thực, hiệu quả, tránh phô trương, hình thức; tổ chức các đợt sinh hoạt chính trị, diễn đàn, tọa đàm đóng góp ý kiến vào dự thảo văn kiện đại hội các cấp</w:t>
      </w:r>
      <w:r w:rsidRPr="00565343">
        <w:rPr>
          <w:szCs w:val="28"/>
        </w:rPr>
        <w:t>.</w:t>
      </w:r>
    </w:p>
    <w:p w:rsidR="005043FB" w:rsidRPr="00565343" w:rsidRDefault="005043FB" w:rsidP="00CE7DB4">
      <w:pPr>
        <w:spacing w:before="60" w:after="0" w:line="240" w:lineRule="auto"/>
        <w:ind w:firstLine="720"/>
        <w:jc w:val="both"/>
        <w:rPr>
          <w:szCs w:val="28"/>
        </w:rPr>
      </w:pPr>
      <w:r w:rsidRPr="00565343">
        <w:rPr>
          <w:szCs w:val="28"/>
        </w:rPr>
        <w:t>- Thường xuyên nắm bắt, định hướng dư luận xã hội trong đoàn viên, thanh niên về Đại hội Đảng các cấp</w:t>
      </w:r>
      <w:r w:rsidR="0094176C" w:rsidRPr="00565343">
        <w:rPr>
          <w:szCs w:val="28"/>
        </w:rPr>
        <w:t>;</w:t>
      </w:r>
      <w:r w:rsidRPr="00565343">
        <w:rPr>
          <w:szCs w:val="28"/>
        </w:rPr>
        <w:t xml:space="preserve"> theo dõi chặt chẽ, kịp thời báo cáo và tiến hành đấu tranh phản bác các thông tin xấu, độc, các quan điểm sai trái, thù địch. </w:t>
      </w:r>
    </w:p>
    <w:p w:rsidR="006B2901" w:rsidRPr="00565343" w:rsidRDefault="007649F5" w:rsidP="00CE7DB4">
      <w:pPr>
        <w:spacing w:before="60" w:after="0" w:line="240" w:lineRule="auto"/>
        <w:ind w:firstLine="720"/>
        <w:jc w:val="both"/>
        <w:rPr>
          <w:szCs w:val="28"/>
        </w:rPr>
      </w:pPr>
      <w:r w:rsidRPr="00565343">
        <w:rPr>
          <w:szCs w:val="28"/>
        </w:rPr>
        <w:t>- Đưa kết quả công tác tuyên truyền Đại hội Đảng các cấp vào báo cáo tháng, quý, 6 tháng, 01 năm, gửi về Ban Tuyên giáo và Văn phòng Tỉnh đoàn theo định kỳ đã quy định; thực hiện báo cáo nhanh kết quả theo từng đợt khi được yêu cầu.</w:t>
      </w:r>
    </w:p>
    <w:p w:rsidR="007649F5" w:rsidRPr="00565343" w:rsidRDefault="003B423F" w:rsidP="00CE7DB4">
      <w:pPr>
        <w:spacing w:before="60" w:after="0" w:line="240" w:lineRule="auto"/>
        <w:ind w:firstLine="720"/>
        <w:jc w:val="both"/>
        <w:rPr>
          <w:b/>
          <w:szCs w:val="28"/>
        </w:rPr>
      </w:pPr>
      <w:r>
        <w:rPr>
          <w:b/>
          <w:szCs w:val="28"/>
        </w:rPr>
        <w:t>I</w:t>
      </w:r>
      <w:r w:rsidR="007649F5" w:rsidRPr="00565343">
        <w:rPr>
          <w:b/>
          <w:szCs w:val="28"/>
        </w:rPr>
        <w:t>V. TÀI LIỆU VÀ KHẨU HIỆU TUYÊN TRUYỀN</w:t>
      </w:r>
    </w:p>
    <w:p w:rsidR="007649F5" w:rsidRPr="00565343" w:rsidRDefault="007649F5" w:rsidP="00CE7DB4">
      <w:pPr>
        <w:spacing w:before="60" w:after="0" w:line="240" w:lineRule="auto"/>
        <w:ind w:firstLine="720"/>
        <w:jc w:val="both"/>
        <w:rPr>
          <w:szCs w:val="28"/>
        </w:rPr>
      </w:pPr>
      <w:r w:rsidRPr="00565343">
        <w:rPr>
          <w:b/>
          <w:szCs w:val="28"/>
        </w:rPr>
        <w:t>1. Tài liệu tuyên truyền:</w:t>
      </w:r>
      <w:r w:rsidRPr="00565343">
        <w:rPr>
          <w:szCs w:val="28"/>
        </w:rPr>
        <w:t xml:space="preserve"> Do Ban Tuyên giáo Trung ương Đảng</w:t>
      </w:r>
      <w:r w:rsidR="00AD00F7" w:rsidRPr="00565343">
        <w:rPr>
          <w:szCs w:val="28"/>
        </w:rPr>
        <w:t>,</w:t>
      </w:r>
      <w:r w:rsidRPr="00565343">
        <w:rPr>
          <w:szCs w:val="28"/>
        </w:rPr>
        <w:t xml:space="preserve"> </w:t>
      </w:r>
      <w:r w:rsidR="0019755C" w:rsidRPr="00565343">
        <w:rPr>
          <w:szCs w:val="28"/>
        </w:rPr>
        <w:t xml:space="preserve">Trung ương Đoàn, </w:t>
      </w:r>
      <w:r w:rsidRPr="00565343">
        <w:rPr>
          <w:szCs w:val="28"/>
        </w:rPr>
        <w:t>Ban Tuyên giáo Tỉnh ủy</w:t>
      </w:r>
      <w:r w:rsidR="00AD00F7" w:rsidRPr="00565343">
        <w:rPr>
          <w:szCs w:val="28"/>
        </w:rPr>
        <w:t>, Ban Thường vụ Tỉnh đoàn</w:t>
      </w:r>
      <w:r w:rsidRPr="00565343">
        <w:rPr>
          <w:szCs w:val="28"/>
        </w:rPr>
        <w:t xml:space="preserve"> biên soạn, phát hành; </w:t>
      </w:r>
      <w:r w:rsidRPr="00565343">
        <w:rPr>
          <w:szCs w:val="28"/>
        </w:rPr>
        <w:lastRenderedPageBreak/>
        <w:t xml:space="preserve">Ban Thường vụ Tỉnh đoàn sẽ cập nhật </w:t>
      </w:r>
      <w:r w:rsidR="005B5580" w:rsidRPr="00565343">
        <w:rPr>
          <w:szCs w:val="28"/>
        </w:rPr>
        <w:t xml:space="preserve">tài liệu </w:t>
      </w:r>
      <w:r w:rsidRPr="00565343">
        <w:rPr>
          <w:szCs w:val="28"/>
        </w:rPr>
        <w:t>trên website</w:t>
      </w:r>
      <w:r w:rsidR="005270AC" w:rsidRPr="00565343">
        <w:rPr>
          <w:spacing w:val="-4"/>
          <w:szCs w:val="28"/>
        </w:rPr>
        <w:t xml:space="preserve"> </w:t>
      </w:r>
      <w:r w:rsidRPr="00565343">
        <w:rPr>
          <w:spacing w:val="-10"/>
          <w:szCs w:val="28"/>
        </w:rPr>
        <w:t xml:space="preserve">và </w:t>
      </w:r>
      <w:r w:rsidR="00E41D44" w:rsidRPr="00565343">
        <w:rPr>
          <w:spacing w:val="-10"/>
          <w:szCs w:val="28"/>
        </w:rPr>
        <w:t>gửi bằng văn bản giấy hoặc qua email khi cần thiết.</w:t>
      </w:r>
    </w:p>
    <w:p w:rsidR="00E41D44" w:rsidRPr="00565343" w:rsidRDefault="00E41D44" w:rsidP="00CE7DB4">
      <w:pPr>
        <w:spacing w:before="60" w:after="0" w:line="240" w:lineRule="auto"/>
        <w:ind w:firstLine="720"/>
        <w:jc w:val="both"/>
        <w:rPr>
          <w:szCs w:val="28"/>
        </w:rPr>
      </w:pPr>
      <w:r w:rsidRPr="00565343">
        <w:rPr>
          <w:b/>
          <w:szCs w:val="28"/>
        </w:rPr>
        <w:t>2. Một số khẩu hiệu tuyên truyền:</w:t>
      </w:r>
    </w:p>
    <w:p w:rsidR="00E41D44" w:rsidRPr="00565343" w:rsidRDefault="00E41D44" w:rsidP="00637968">
      <w:pPr>
        <w:spacing w:before="60" w:after="0" w:line="240" w:lineRule="auto"/>
        <w:ind w:firstLine="720"/>
        <w:jc w:val="both"/>
        <w:rPr>
          <w:i/>
          <w:szCs w:val="28"/>
        </w:rPr>
      </w:pPr>
      <w:r w:rsidRPr="00565343">
        <w:rPr>
          <w:i/>
          <w:szCs w:val="28"/>
        </w:rPr>
        <w:t>+ Chào mừng Đại hội Đảng các cấp tiến tới Đại hội Đại biểu toàn quốc lần thứ XIII của Đảng.</w:t>
      </w:r>
    </w:p>
    <w:p w:rsidR="00E41D44" w:rsidRPr="00565343" w:rsidRDefault="00E41D44" w:rsidP="00637968">
      <w:pPr>
        <w:spacing w:before="60" w:after="0" w:line="240" w:lineRule="auto"/>
        <w:ind w:firstLine="720"/>
        <w:jc w:val="both"/>
        <w:rPr>
          <w:i/>
          <w:szCs w:val="28"/>
        </w:rPr>
      </w:pPr>
      <w:r w:rsidRPr="00565343">
        <w:rPr>
          <w:i/>
          <w:szCs w:val="28"/>
        </w:rPr>
        <w:t xml:space="preserve">+ Chào mừng Đại hội Đảng các cấp tiến tới Đại hội Đại biểu Đảng bộ tỉnh </w:t>
      </w:r>
      <w:r w:rsidR="00FE6FC3" w:rsidRPr="00565343">
        <w:rPr>
          <w:i/>
          <w:szCs w:val="28"/>
        </w:rPr>
        <w:t>Đồng Tháp</w:t>
      </w:r>
      <w:r w:rsidRPr="00565343">
        <w:rPr>
          <w:i/>
          <w:szCs w:val="28"/>
        </w:rPr>
        <w:t xml:space="preserve"> lần thứ XI.</w:t>
      </w:r>
    </w:p>
    <w:p w:rsidR="00E41D44" w:rsidRPr="00565343" w:rsidRDefault="00E41D44" w:rsidP="00637968">
      <w:pPr>
        <w:spacing w:before="60" w:after="0" w:line="240" w:lineRule="auto"/>
        <w:ind w:firstLine="720"/>
        <w:jc w:val="both"/>
        <w:rPr>
          <w:i/>
          <w:szCs w:val="28"/>
        </w:rPr>
      </w:pPr>
      <w:r w:rsidRPr="00565343">
        <w:rPr>
          <w:i/>
          <w:szCs w:val="28"/>
        </w:rPr>
        <w:t xml:space="preserve">+ Tuổi trẻ </w:t>
      </w:r>
      <w:r w:rsidR="00FE6FC3" w:rsidRPr="00565343">
        <w:rPr>
          <w:i/>
          <w:szCs w:val="28"/>
        </w:rPr>
        <w:t>Đồng Tháp</w:t>
      </w:r>
      <w:r w:rsidRPr="00565343">
        <w:rPr>
          <w:i/>
          <w:szCs w:val="28"/>
        </w:rPr>
        <w:t xml:space="preserve"> thi đua lập thành tích chào mừng Đại hội Đại biểu Đảng bộ tỉnh lần thứ XI</w:t>
      </w:r>
      <w:r w:rsidR="00FE6FC3" w:rsidRPr="00565343">
        <w:rPr>
          <w:i/>
          <w:szCs w:val="28"/>
        </w:rPr>
        <w:t xml:space="preserve"> </w:t>
      </w:r>
      <w:r w:rsidRPr="00565343">
        <w:rPr>
          <w:i/>
          <w:szCs w:val="28"/>
        </w:rPr>
        <w:t xml:space="preserve"> và Đại hội Đại biểu toàn quốc lần thứ XIII của Đảng.</w:t>
      </w:r>
    </w:p>
    <w:p w:rsidR="00E41D44" w:rsidRPr="00565343" w:rsidRDefault="00F403E7" w:rsidP="00637968">
      <w:pPr>
        <w:spacing w:before="60" w:after="0" w:line="240" w:lineRule="auto"/>
        <w:ind w:firstLine="720"/>
        <w:jc w:val="both"/>
        <w:rPr>
          <w:i/>
          <w:szCs w:val="28"/>
        </w:rPr>
      </w:pPr>
      <w:r w:rsidRPr="00565343">
        <w:rPr>
          <w:i/>
          <w:szCs w:val="28"/>
        </w:rPr>
        <w:t>+</w:t>
      </w:r>
      <w:r w:rsidR="00E41D44" w:rsidRPr="00565343">
        <w:rPr>
          <w:i/>
          <w:szCs w:val="28"/>
        </w:rPr>
        <w:t xml:space="preserve"> </w:t>
      </w:r>
      <w:r w:rsidRPr="00565343">
        <w:rPr>
          <w:i/>
          <w:szCs w:val="28"/>
        </w:rPr>
        <w:t xml:space="preserve">Tuổi trẻ </w:t>
      </w:r>
      <w:r w:rsidR="00FE6FC3" w:rsidRPr="00565343">
        <w:rPr>
          <w:i/>
          <w:szCs w:val="28"/>
        </w:rPr>
        <w:t xml:space="preserve">đất Sen </w:t>
      </w:r>
      <w:r w:rsidR="00DB0717" w:rsidRPr="00565343">
        <w:rPr>
          <w:i/>
          <w:szCs w:val="28"/>
        </w:rPr>
        <w:t xml:space="preserve">Hồng </w:t>
      </w:r>
      <w:r w:rsidRPr="00565343">
        <w:rPr>
          <w:i/>
          <w:szCs w:val="28"/>
        </w:rPr>
        <w:t xml:space="preserve">thi đua </w:t>
      </w:r>
      <w:r w:rsidR="00E41D44" w:rsidRPr="00565343">
        <w:rPr>
          <w:i/>
          <w:szCs w:val="28"/>
        </w:rPr>
        <w:t xml:space="preserve">đẩy mạnh các phong trào thi đua yêu nước, chung sức xây dựng </w:t>
      </w:r>
      <w:r w:rsidR="00FE6FC3" w:rsidRPr="00565343">
        <w:rPr>
          <w:i/>
          <w:szCs w:val="28"/>
        </w:rPr>
        <w:t>Đồng Tháp</w:t>
      </w:r>
      <w:r w:rsidR="00E41D44" w:rsidRPr="00565343">
        <w:rPr>
          <w:i/>
          <w:szCs w:val="28"/>
        </w:rPr>
        <w:t xml:space="preserve"> ngày càng giàu đẹp, văn minh</w:t>
      </w:r>
      <w:r w:rsidR="00107C08" w:rsidRPr="00565343">
        <w:rPr>
          <w:i/>
          <w:szCs w:val="28"/>
        </w:rPr>
        <w:t>.</w:t>
      </w:r>
    </w:p>
    <w:p w:rsidR="00E41D44" w:rsidRPr="00565343" w:rsidRDefault="002F6373" w:rsidP="00637968">
      <w:pPr>
        <w:spacing w:before="60" w:after="0" w:line="240" w:lineRule="auto"/>
        <w:ind w:firstLine="720"/>
        <w:jc w:val="both"/>
        <w:rPr>
          <w:i/>
          <w:szCs w:val="28"/>
        </w:rPr>
      </w:pPr>
      <w:r w:rsidRPr="00565343">
        <w:rPr>
          <w:i/>
          <w:szCs w:val="28"/>
        </w:rPr>
        <w:t>+ Phát huy sức mạnh đoàn kết các lực lượng trong tuổi trẻ, xung kích đẩy mạnh công cuộc đổi mới, thực hiện thắng lợi mục tiêu dân giàu, nước mạnh, dân chủ, công bằng, văn minh.</w:t>
      </w:r>
    </w:p>
    <w:p w:rsidR="002F6373" w:rsidRPr="00565343" w:rsidRDefault="002F6373" w:rsidP="00637968">
      <w:pPr>
        <w:spacing w:before="60" w:after="0" w:line="240" w:lineRule="auto"/>
        <w:ind w:firstLine="720"/>
        <w:jc w:val="both"/>
        <w:rPr>
          <w:i/>
          <w:szCs w:val="28"/>
        </w:rPr>
      </w:pPr>
      <w:r w:rsidRPr="00565343">
        <w:rPr>
          <w:i/>
          <w:szCs w:val="28"/>
        </w:rPr>
        <w:t xml:space="preserve">+ Tuổi trẻ </w:t>
      </w:r>
      <w:r w:rsidR="00FE6FC3" w:rsidRPr="00565343">
        <w:rPr>
          <w:i/>
          <w:szCs w:val="28"/>
        </w:rPr>
        <w:t>Đồng Tháp</w:t>
      </w:r>
      <w:r w:rsidRPr="00565343">
        <w:rPr>
          <w:i/>
          <w:szCs w:val="28"/>
        </w:rPr>
        <w:t xml:space="preserve"> xung kích, tình nguyện xây dựng quê hương, đất nước giàu đẹp, văn minh.</w:t>
      </w:r>
    </w:p>
    <w:p w:rsidR="002F6373" w:rsidRPr="00565343" w:rsidRDefault="002F6373" w:rsidP="00637968">
      <w:pPr>
        <w:spacing w:before="60" w:after="0" w:line="240" w:lineRule="auto"/>
        <w:ind w:firstLine="720"/>
        <w:jc w:val="both"/>
        <w:rPr>
          <w:i/>
          <w:szCs w:val="28"/>
        </w:rPr>
      </w:pPr>
      <w:r w:rsidRPr="00565343">
        <w:rPr>
          <w:i/>
          <w:szCs w:val="28"/>
        </w:rPr>
        <w:t xml:space="preserve">+ Tuổi trẻ </w:t>
      </w:r>
      <w:r w:rsidR="00FE6FC3" w:rsidRPr="00565343">
        <w:rPr>
          <w:i/>
          <w:szCs w:val="28"/>
        </w:rPr>
        <w:t>Đồng Tháp</w:t>
      </w:r>
      <w:r w:rsidRPr="00565343">
        <w:rPr>
          <w:i/>
          <w:szCs w:val="28"/>
        </w:rPr>
        <w:t xml:space="preserve"> chung sức xây dựng nông thôn mới, đô thị văn minh.</w:t>
      </w:r>
    </w:p>
    <w:p w:rsidR="002F6373" w:rsidRPr="00565343" w:rsidRDefault="002F6373" w:rsidP="00637968">
      <w:pPr>
        <w:spacing w:before="60" w:after="0" w:line="240" w:lineRule="auto"/>
        <w:ind w:firstLine="720"/>
        <w:jc w:val="both"/>
        <w:rPr>
          <w:i/>
          <w:szCs w:val="28"/>
        </w:rPr>
      </w:pPr>
      <w:r w:rsidRPr="00565343">
        <w:rPr>
          <w:i/>
          <w:szCs w:val="28"/>
        </w:rPr>
        <w:t xml:space="preserve">+ Tuổi trẻ </w:t>
      </w:r>
      <w:r w:rsidR="00FE6FC3" w:rsidRPr="00565343">
        <w:rPr>
          <w:i/>
          <w:szCs w:val="28"/>
        </w:rPr>
        <w:t>Đồng Tháp</w:t>
      </w:r>
      <w:r w:rsidRPr="00565343">
        <w:rPr>
          <w:i/>
          <w:szCs w:val="28"/>
        </w:rPr>
        <w:t xml:space="preserve"> xung kích, tình nguyện tham gia đảm bảo a</w:t>
      </w:r>
      <w:r w:rsidR="005B58CA" w:rsidRPr="00565343">
        <w:rPr>
          <w:i/>
          <w:szCs w:val="28"/>
        </w:rPr>
        <w:t>n toàn giao thông, an toàn trật tự xã hội.</w:t>
      </w:r>
    </w:p>
    <w:p w:rsidR="005B58CA" w:rsidRPr="00565343" w:rsidRDefault="005B58CA" w:rsidP="00637968">
      <w:pPr>
        <w:spacing w:before="60" w:after="0" w:line="240" w:lineRule="auto"/>
        <w:ind w:firstLine="720"/>
        <w:jc w:val="both"/>
        <w:rPr>
          <w:i/>
          <w:szCs w:val="28"/>
        </w:rPr>
      </w:pPr>
      <w:r w:rsidRPr="00565343">
        <w:rPr>
          <w:i/>
          <w:szCs w:val="28"/>
        </w:rPr>
        <w:t xml:space="preserve">+ Tuổi trẻ </w:t>
      </w:r>
      <w:r w:rsidR="00FE6FC3" w:rsidRPr="00565343">
        <w:rPr>
          <w:i/>
          <w:szCs w:val="28"/>
        </w:rPr>
        <w:t>Đồng Tháp</w:t>
      </w:r>
      <w:r w:rsidRPr="00565343">
        <w:rPr>
          <w:i/>
          <w:szCs w:val="28"/>
        </w:rPr>
        <w:t xml:space="preserve"> thi đua học tập, rèn luyện vì ngày mai lập nghiệp.</w:t>
      </w:r>
    </w:p>
    <w:p w:rsidR="002F6373" w:rsidRPr="00565343" w:rsidRDefault="002F6373" w:rsidP="00637968">
      <w:pPr>
        <w:spacing w:before="60" w:after="0" w:line="240" w:lineRule="auto"/>
        <w:ind w:firstLine="720"/>
        <w:jc w:val="both"/>
        <w:rPr>
          <w:i/>
          <w:szCs w:val="28"/>
        </w:rPr>
      </w:pPr>
      <w:r w:rsidRPr="00565343">
        <w:rPr>
          <w:i/>
          <w:szCs w:val="28"/>
        </w:rPr>
        <w:t>+ Nước Cộng hòa xã hội chủ nghĩa Việt Nam muôn năm.</w:t>
      </w:r>
    </w:p>
    <w:p w:rsidR="002F6373" w:rsidRPr="00565343" w:rsidRDefault="002F6373" w:rsidP="00637968">
      <w:pPr>
        <w:spacing w:before="60" w:after="0" w:line="240" w:lineRule="auto"/>
        <w:ind w:firstLine="720"/>
        <w:jc w:val="both"/>
        <w:rPr>
          <w:i/>
          <w:szCs w:val="28"/>
        </w:rPr>
      </w:pPr>
      <w:r w:rsidRPr="00565343">
        <w:rPr>
          <w:i/>
          <w:szCs w:val="28"/>
        </w:rPr>
        <w:t>+ Chủ tịch Hồ Chí Minh vĩ đại sống mãi trong sự nghiệp của chúng ta.</w:t>
      </w:r>
    </w:p>
    <w:p w:rsidR="00EF01AD" w:rsidRPr="00565343" w:rsidRDefault="00FE6FC3" w:rsidP="00637968">
      <w:pPr>
        <w:spacing w:after="0" w:line="240" w:lineRule="auto"/>
        <w:ind w:firstLine="567"/>
        <w:jc w:val="both"/>
        <w:rPr>
          <w:i/>
          <w:szCs w:val="28"/>
        </w:rPr>
      </w:pPr>
      <w:r w:rsidRPr="00565343">
        <w:rPr>
          <w:i/>
          <w:szCs w:val="28"/>
        </w:rPr>
        <w:t xml:space="preserve">  + Đồng Tháp thuần khiết như hồn sen!</w:t>
      </w:r>
    </w:p>
    <w:p w:rsidR="00FE6FC3" w:rsidRPr="00565343" w:rsidRDefault="00FE6FC3" w:rsidP="00637968">
      <w:pPr>
        <w:spacing w:after="0" w:line="240" w:lineRule="auto"/>
        <w:ind w:firstLine="567"/>
        <w:jc w:val="both"/>
        <w:rPr>
          <w:i/>
          <w:szCs w:val="28"/>
        </w:rPr>
      </w:pPr>
      <w:r w:rsidRPr="00565343">
        <w:rPr>
          <w:i/>
          <w:szCs w:val="28"/>
        </w:rPr>
        <w:t xml:space="preserve">  + Nông nghiệp Đồng Tháp – Giá trị Xanh từ những tiềm năng Xanh.</w:t>
      </w:r>
    </w:p>
    <w:p w:rsidR="00FE6FC3" w:rsidRPr="00565343" w:rsidRDefault="00FE6FC3" w:rsidP="00637968">
      <w:pPr>
        <w:spacing w:after="0" w:line="240" w:lineRule="auto"/>
        <w:ind w:firstLine="567"/>
        <w:jc w:val="both"/>
        <w:rPr>
          <w:i/>
          <w:szCs w:val="28"/>
        </w:rPr>
      </w:pPr>
      <w:r w:rsidRPr="00565343">
        <w:rPr>
          <w:i/>
          <w:szCs w:val="28"/>
        </w:rPr>
        <w:t xml:space="preserve">  + Tự hào Công dân đất Sen Hồng!</w:t>
      </w:r>
    </w:p>
    <w:p w:rsidR="00DB0717" w:rsidRPr="00565343" w:rsidRDefault="00FE6FC3" w:rsidP="00637968">
      <w:pPr>
        <w:spacing w:after="0" w:line="240" w:lineRule="auto"/>
        <w:ind w:firstLine="567"/>
        <w:jc w:val="both"/>
        <w:rPr>
          <w:i/>
          <w:szCs w:val="28"/>
        </w:rPr>
      </w:pPr>
      <w:r w:rsidRPr="00565343">
        <w:rPr>
          <w:i/>
          <w:szCs w:val="28"/>
        </w:rPr>
        <w:t xml:space="preserve">  + Đồng Tháp – Tiềm năng của chúng tôi, Cơ hội của bạn!</w:t>
      </w:r>
    </w:p>
    <w:p w:rsidR="00FE6FC3" w:rsidRPr="00565343" w:rsidRDefault="00DB0717" w:rsidP="00637968">
      <w:pPr>
        <w:spacing w:after="0" w:line="240" w:lineRule="auto"/>
        <w:ind w:firstLine="709"/>
        <w:jc w:val="both"/>
        <w:rPr>
          <w:iCs/>
          <w:szCs w:val="28"/>
        </w:rPr>
      </w:pPr>
      <w:r w:rsidRPr="00565343">
        <w:rPr>
          <w:iCs/>
          <w:szCs w:val="28"/>
        </w:rPr>
        <w:t xml:space="preserve">Trên đây là kế hoạch của Ban thường vụ Tỉnh đoàn về </w:t>
      </w:r>
      <w:r w:rsidR="00F215E8">
        <w:rPr>
          <w:iCs/>
          <w:szCs w:val="28"/>
        </w:rPr>
        <w:t>t</w:t>
      </w:r>
      <w:r w:rsidRPr="00565343">
        <w:rPr>
          <w:iCs/>
          <w:szCs w:val="28"/>
        </w:rPr>
        <w:t xml:space="preserve">uyên truyền Đại hội Đảng bộ các cấp tiến tới Đại hội Đại biểu Đảng bộ tỉnh lần thứ XI và Đại hội </w:t>
      </w:r>
      <w:r w:rsidR="007C7F65">
        <w:rPr>
          <w:iCs/>
          <w:szCs w:val="28"/>
        </w:rPr>
        <w:t xml:space="preserve">       </w:t>
      </w:r>
      <w:r w:rsidRPr="00565343">
        <w:rPr>
          <w:iCs/>
          <w:szCs w:val="28"/>
        </w:rPr>
        <w:t>Đại biểu toàn quốc lần thứ XIII của Đảng.</w:t>
      </w:r>
      <w:r w:rsidR="00565343">
        <w:rPr>
          <w:iCs/>
          <w:szCs w:val="28"/>
        </w:rPr>
        <w:t>/.</w:t>
      </w:r>
    </w:p>
    <w:p w:rsidR="00DB0717" w:rsidRPr="00C6267C" w:rsidRDefault="00DB0717" w:rsidP="0066361A">
      <w:pPr>
        <w:spacing w:after="0" w:line="240" w:lineRule="auto"/>
        <w:ind w:firstLine="567"/>
        <w:jc w:val="both"/>
        <w:rPr>
          <w:iCs/>
          <w:sz w:val="26"/>
          <w:szCs w:val="26"/>
        </w:rPr>
      </w:pPr>
    </w:p>
    <w:tbl>
      <w:tblPr>
        <w:tblW w:w="9072" w:type="dxa"/>
        <w:tblInd w:w="108" w:type="dxa"/>
        <w:tblLook w:val="01E0" w:firstRow="1" w:lastRow="1" w:firstColumn="1" w:lastColumn="1" w:noHBand="0" w:noVBand="0"/>
      </w:tblPr>
      <w:tblGrid>
        <w:gridCol w:w="3937"/>
        <w:gridCol w:w="5135"/>
      </w:tblGrid>
      <w:tr w:rsidR="00EF01AD" w:rsidRPr="00B5705C" w:rsidTr="00EF01AD">
        <w:trPr>
          <w:trHeight w:val="2507"/>
        </w:trPr>
        <w:tc>
          <w:tcPr>
            <w:tcW w:w="3937" w:type="dxa"/>
            <w:shd w:val="clear" w:color="auto" w:fill="auto"/>
            <w:hideMark/>
          </w:tcPr>
          <w:p w:rsidR="00EF01AD" w:rsidRPr="00B5705C" w:rsidRDefault="00EF01AD" w:rsidP="00BC04D5">
            <w:pPr>
              <w:spacing w:after="0" w:line="240" w:lineRule="auto"/>
              <w:jc w:val="both"/>
              <w:rPr>
                <w:b/>
                <w:sz w:val="26"/>
                <w:szCs w:val="28"/>
                <w:shd w:val="clear" w:color="auto" w:fill="FFFFFF"/>
              </w:rPr>
            </w:pPr>
          </w:p>
          <w:p w:rsidR="00EF01AD" w:rsidRPr="00B5705C" w:rsidRDefault="00EF01AD" w:rsidP="00BC04D5">
            <w:pPr>
              <w:spacing w:after="0" w:line="240" w:lineRule="auto"/>
              <w:jc w:val="both"/>
              <w:rPr>
                <w:b/>
                <w:bCs/>
                <w:sz w:val="26"/>
                <w:szCs w:val="28"/>
                <w:u w:val="single"/>
                <w:shd w:val="clear" w:color="auto" w:fill="FFFFFF"/>
              </w:rPr>
            </w:pPr>
            <w:r w:rsidRPr="00B5705C">
              <w:rPr>
                <w:b/>
                <w:bCs/>
                <w:sz w:val="26"/>
                <w:szCs w:val="28"/>
                <w:u w:val="single"/>
                <w:shd w:val="clear" w:color="auto" w:fill="FFFFFF"/>
              </w:rPr>
              <w:t xml:space="preserve">Nơi nhận: </w:t>
            </w:r>
          </w:p>
          <w:p w:rsidR="00EF01AD" w:rsidRPr="00B5705C" w:rsidRDefault="00EF01AD" w:rsidP="00EF01AD">
            <w:pPr>
              <w:numPr>
                <w:ilvl w:val="0"/>
                <w:numId w:val="3"/>
              </w:numPr>
              <w:tabs>
                <w:tab w:val="num" w:pos="180"/>
              </w:tabs>
              <w:spacing w:after="0" w:line="240" w:lineRule="auto"/>
              <w:ind w:left="0" w:firstLine="0"/>
              <w:jc w:val="both"/>
              <w:rPr>
                <w:sz w:val="22"/>
                <w:shd w:val="clear" w:color="auto" w:fill="FFFFFF"/>
              </w:rPr>
            </w:pPr>
            <w:r w:rsidRPr="00B5705C">
              <w:rPr>
                <w:sz w:val="22"/>
                <w:shd w:val="clear" w:color="auto" w:fill="FFFFFF"/>
              </w:rPr>
              <w:t xml:space="preserve">Ban </w:t>
            </w:r>
            <w:r w:rsidR="00FE6FC3" w:rsidRPr="00B5705C">
              <w:rPr>
                <w:sz w:val="22"/>
                <w:shd w:val="clear" w:color="auto" w:fill="FFFFFF"/>
              </w:rPr>
              <w:t xml:space="preserve">TG </w:t>
            </w:r>
            <w:r w:rsidRPr="00B5705C">
              <w:rPr>
                <w:sz w:val="22"/>
                <w:shd w:val="clear" w:color="auto" w:fill="FFFFFF"/>
              </w:rPr>
              <w:t>Trung ương Đoàn;</w:t>
            </w:r>
          </w:p>
          <w:p w:rsidR="00FE6FC3" w:rsidRPr="00B5705C" w:rsidRDefault="00FE6FC3" w:rsidP="00EF01AD">
            <w:pPr>
              <w:numPr>
                <w:ilvl w:val="0"/>
                <w:numId w:val="3"/>
              </w:numPr>
              <w:tabs>
                <w:tab w:val="num" w:pos="180"/>
              </w:tabs>
              <w:spacing w:after="0" w:line="240" w:lineRule="auto"/>
              <w:ind w:left="0" w:firstLine="0"/>
              <w:jc w:val="both"/>
              <w:rPr>
                <w:sz w:val="22"/>
                <w:shd w:val="clear" w:color="auto" w:fill="FFFFFF"/>
              </w:rPr>
            </w:pPr>
            <w:r w:rsidRPr="00B5705C">
              <w:rPr>
                <w:sz w:val="22"/>
                <w:shd w:val="clear" w:color="auto" w:fill="FFFFFF"/>
              </w:rPr>
              <w:t>VPTW Đoàn (2 nơi);</w:t>
            </w:r>
          </w:p>
          <w:p w:rsidR="00FE6FC3" w:rsidRPr="00B5705C" w:rsidRDefault="00FE6FC3" w:rsidP="00FE6FC3">
            <w:pPr>
              <w:spacing w:after="0" w:line="240" w:lineRule="auto"/>
              <w:jc w:val="both"/>
              <w:rPr>
                <w:sz w:val="22"/>
                <w:shd w:val="clear" w:color="auto" w:fill="FFFFFF"/>
              </w:rPr>
            </w:pPr>
            <w:r w:rsidRPr="00B5705C">
              <w:rPr>
                <w:sz w:val="22"/>
                <w:shd w:val="clear" w:color="auto" w:fill="FFFFFF"/>
              </w:rPr>
              <w:t>-  Ban Thanh thiếu nhi TW Đoàn;</w:t>
            </w:r>
          </w:p>
          <w:p w:rsidR="00EF01AD" w:rsidRPr="00B5705C" w:rsidRDefault="00EF01AD" w:rsidP="00EF01AD">
            <w:pPr>
              <w:numPr>
                <w:ilvl w:val="0"/>
                <w:numId w:val="3"/>
              </w:numPr>
              <w:tabs>
                <w:tab w:val="num" w:pos="180"/>
              </w:tabs>
              <w:spacing w:after="0" w:line="240" w:lineRule="auto"/>
              <w:ind w:left="0" w:firstLine="0"/>
              <w:jc w:val="both"/>
              <w:rPr>
                <w:sz w:val="22"/>
                <w:shd w:val="clear" w:color="auto" w:fill="FFFFFF"/>
              </w:rPr>
            </w:pPr>
            <w:r w:rsidRPr="00B5705C">
              <w:rPr>
                <w:sz w:val="22"/>
                <w:shd w:val="clear" w:color="auto" w:fill="FFFFFF"/>
              </w:rPr>
              <w:t xml:space="preserve">Ban Ban </w:t>
            </w:r>
            <w:r w:rsidR="00FE6FC3" w:rsidRPr="00B5705C">
              <w:rPr>
                <w:sz w:val="22"/>
                <w:shd w:val="clear" w:color="auto" w:fill="FFFFFF"/>
              </w:rPr>
              <w:t>TG</w:t>
            </w:r>
            <w:r w:rsidRPr="00B5705C">
              <w:rPr>
                <w:sz w:val="22"/>
                <w:shd w:val="clear" w:color="auto" w:fill="FFFFFF"/>
              </w:rPr>
              <w:t xml:space="preserve"> Tỉnh ủy;</w:t>
            </w:r>
          </w:p>
          <w:p w:rsidR="00FE6FC3" w:rsidRPr="00B5705C" w:rsidRDefault="00FE6FC3" w:rsidP="00FE6FC3">
            <w:pPr>
              <w:spacing w:after="0" w:line="240" w:lineRule="auto"/>
              <w:jc w:val="both"/>
              <w:rPr>
                <w:sz w:val="22"/>
                <w:shd w:val="clear" w:color="auto" w:fill="FFFFFF"/>
              </w:rPr>
            </w:pPr>
            <w:r w:rsidRPr="00B5705C">
              <w:rPr>
                <w:sz w:val="22"/>
                <w:shd w:val="clear" w:color="auto" w:fill="FFFFFF"/>
              </w:rPr>
              <w:t>- VP TU, BDV TU;</w:t>
            </w:r>
          </w:p>
          <w:p w:rsidR="00EF01AD" w:rsidRPr="00B5705C" w:rsidRDefault="00EF01AD" w:rsidP="00EF01AD">
            <w:pPr>
              <w:numPr>
                <w:ilvl w:val="0"/>
                <w:numId w:val="3"/>
              </w:numPr>
              <w:tabs>
                <w:tab w:val="num" w:pos="180"/>
              </w:tabs>
              <w:spacing w:after="0" w:line="240" w:lineRule="auto"/>
              <w:ind w:left="0" w:firstLine="0"/>
              <w:jc w:val="both"/>
              <w:rPr>
                <w:sz w:val="22"/>
                <w:shd w:val="clear" w:color="auto" w:fill="FFFFFF"/>
              </w:rPr>
            </w:pPr>
            <w:r w:rsidRPr="00B5705C">
              <w:rPr>
                <w:sz w:val="22"/>
                <w:shd w:val="clear" w:color="auto" w:fill="FFFFFF"/>
              </w:rPr>
              <w:t>Thường trực, các Ban</w:t>
            </w:r>
            <w:r w:rsidRPr="00B5705C">
              <w:rPr>
                <w:sz w:val="22"/>
                <w:shd w:val="clear" w:color="auto" w:fill="FFFFFF"/>
                <w:lang w:val="vi-VN"/>
              </w:rPr>
              <w:t>, VP</w:t>
            </w:r>
            <w:r w:rsidRPr="00B5705C">
              <w:rPr>
                <w:sz w:val="22"/>
                <w:shd w:val="clear" w:color="auto" w:fill="FFFFFF"/>
              </w:rPr>
              <w:t xml:space="preserve"> Tỉnh đoàn;</w:t>
            </w:r>
          </w:p>
          <w:p w:rsidR="00EF01AD" w:rsidRPr="00B5705C" w:rsidRDefault="00FE6FC3" w:rsidP="00EF01AD">
            <w:pPr>
              <w:numPr>
                <w:ilvl w:val="0"/>
                <w:numId w:val="3"/>
              </w:numPr>
              <w:tabs>
                <w:tab w:val="num" w:pos="180"/>
              </w:tabs>
              <w:spacing w:after="0" w:line="240" w:lineRule="auto"/>
              <w:ind w:left="0" w:firstLine="0"/>
              <w:jc w:val="both"/>
              <w:rPr>
                <w:sz w:val="22"/>
                <w:shd w:val="clear" w:color="auto" w:fill="FFFFFF"/>
              </w:rPr>
            </w:pPr>
            <w:r w:rsidRPr="00B5705C">
              <w:rPr>
                <w:sz w:val="22"/>
                <w:shd w:val="clear" w:color="auto" w:fill="FFFFFF"/>
              </w:rPr>
              <w:t>Huyện</w:t>
            </w:r>
            <w:r w:rsidR="00EF01AD" w:rsidRPr="00B5705C">
              <w:rPr>
                <w:sz w:val="22"/>
                <w:shd w:val="clear" w:color="auto" w:fill="FFFFFF"/>
              </w:rPr>
              <w:t xml:space="preserve">, </w:t>
            </w:r>
            <w:r w:rsidR="00770A6B" w:rsidRPr="00B5705C">
              <w:rPr>
                <w:sz w:val="22"/>
                <w:shd w:val="clear" w:color="auto" w:fill="FFFFFF"/>
              </w:rPr>
              <w:t>Thị, Thành đ</w:t>
            </w:r>
            <w:r w:rsidR="00EF01AD" w:rsidRPr="00B5705C">
              <w:rPr>
                <w:sz w:val="22"/>
                <w:shd w:val="clear" w:color="auto" w:fill="FFFFFF"/>
              </w:rPr>
              <w:t xml:space="preserve">oàn, </w:t>
            </w:r>
            <w:r w:rsidR="00EF01AD" w:rsidRPr="00B5705C">
              <w:rPr>
                <w:sz w:val="22"/>
                <w:shd w:val="clear" w:color="auto" w:fill="FFFFFF"/>
                <w:lang w:val="vi-VN"/>
              </w:rPr>
              <w:t xml:space="preserve">Đoàn </w:t>
            </w:r>
            <w:r w:rsidRPr="00B5705C">
              <w:rPr>
                <w:sz w:val="22"/>
                <w:shd w:val="clear" w:color="auto" w:fill="FFFFFF"/>
              </w:rPr>
              <w:t>TT;</w:t>
            </w:r>
          </w:p>
          <w:p w:rsidR="00EF01AD" w:rsidRPr="00B5705C" w:rsidRDefault="00EF01AD" w:rsidP="00EF01AD">
            <w:pPr>
              <w:numPr>
                <w:ilvl w:val="0"/>
                <w:numId w:val="3"/>
              </w:numPr>
              <w:tabs>
                <w:tab w:val="num" w:pos="180"/>
              </w:tabs>
              <w:spacing w:after="0" w:line="240" w:lineRule="auto"/>
              <w:ind w:left="0" w:firstLine="0"/>
              <w:jc w:val="both"/>
              <w:rPr>
                <w:sz w:val="26"/>
                <w:szCs w:val="28"/>
                <w:shd w:val="clear" w:color="auto" w:fill="FFFFFF"/>
              </w:rPr>
            </w:pPr>
            <w:r w:rsidRPr="00B5705C">
              <w:rPr>
                <w:sz w:val="22"/>
                <w:shd w:val="clear" w:color="auto" w:fill="FFFFFF"/>
              </w:rPr>
              <w:t>Lưu</w:t>
            </w:r>
            <w:r w:rsidR="00770A6B">
              <w:rPr>
                <w:sz w:val="22"/>
                <w:shd w:val="clear" w:color="auto" w:fill="FFFFFF"/>
              </w:rPr>
              <w:t xml:space="preserve"> </w:t>
            </w:r>
            <w:r w:rsidR="00FE6FC3" w:rsidRPr="00B5705C">
              <w:rPr>
                <w:sz w:val="22"/>
                <w:shd w:val="clear" w:color="auto" w:fill="FFFFFF"/>
              </w:rPr>
              <w:t>TG, VP.</w:t>
            </w:r>
          </w:p>
        </w:tc>
        <w:tc>
          <w:tcPr>
            <w:tcW w:w="5135" w:type="dxa"/>
            <w:shd w:val="clear" w:color="auto" w:fill="auto"/>
          </w:tcPr>
          <w:p w:rsidR="00EF01AD" w:rsidRPr="00B5705C" w:rsidRDefault="00EF01AD" w:rsidP="00BC04D5">
            <w:pPr>
              <w:spacing w:after="0" w:line="240" w:lineRule="auto"/>
              <w:jc w:val="center"/>
              <w:rPr>
                <w:b/>
                <w:szCs w:val="28"/>
                <w:shd w:val="clear" w:color="auto" w:fill="FFFFFF"/>
              </w:rPr>
            </w:pPr>
            <w:r w:rsidRPr="00B5705C">
              <w:rPr>
                <w:b/>
                <w:szCs w:val="28"/>
                <w:shd w:val="clear" w:color="auto" w:fill="FFFFFF"/>
              </w:rPr>
              <w:t>TM. BAN THƯỜNG VỤ TỈNH ĐOÀN</w:t>
            </w:r>
          </w:p>
          <w:p w:rsidR="00EF01AD" w:rsidRPr="00B5705C" w:rsidRDefault="00C94E08" w:rsidP="00BC04D5">
            <w:pPr>
              <w:spacing w:after="0" w:line="240" w:lineRule="auto"/>
              <w:jc w:val="center"/>
              <w:rPr>
                <w:szCs w:val="28"/>
                <w:shd w:val="clear" w:color="auto" w:fill="FFFFFF"/>
              </w:rPr>
            </w:pPr>
            <w:r>
              <w:rPr>
                <w:szCs w:val="28"/>
                <w:shd w:val="clear" w:color="auto" w:fill="FFFFFF"/>
              </w:rPr>
              <w:t xml:space="preserve">PHÓ </w:t>
            </w:r>
            <w:r w:rsidR="00EF01AD" w:rsidRPr="00B5705C">
              <w:rPr>
                <w:szCs w:val="28"/>
                <w:shd w:val="clear" w:color="auto" w:fill="FFFFFF"/>
              </w:rPr>
              <w:t>BÍ THƯ</w:t>
            </w:r>
          </w:p>
          <w:p w:rsidR="00EF01AD" w:rsidRPr="00B5705C" w:rsidRDefault="00EF01AD" w:rsidP="00BC04D5">
            <w:pPr>
              <w:spacing w:after="0" w:line="240" w:lineRule="auto"/>
              <w:jc w:val="center"/>
              <w:rPr>
                <w:szCs w:val="28"/>
                <w:shd w:val="clear" w:color="auto" w:fill="FFFFFF"/>
              </w:rPr>
            </w:pPr>
          </w:p>
          <w:p w:rsidR="00EF01AD" w:rsidRDefault="00EF01AD" w:rsidP="00BC04D5">
            <w:pPr>
              <w:spacing w:after="0" w:line="240" w:lineRule="auto"/>
              <w:jc w:val="center"/>
              <w:rPr>
                <w:sz w:val="24"/>
                <w:szCs w:val="24"/>
                <w:shd w:val="clear" w:color="auto" w:fill="FFFFFF"/>
              </w:rPr>
            </w:pPr>
          </w:p>
          <w:p w:rsidR="00C94E08" w:rsidRDefault="00C94E08" w:rsidP="00BC04D5">
            <w:pPr>
              <w:spacing w:after="0" w:line="240" w:lineRule="auto"/>
              <w:jc w:val="center"/>
              <w:rPr>
                <w:sz w:val="24"/>
                <w:szCs w:val="24"/>
                <w:shd w:val="clear" w:color="auto" w:fill="FFFFFF"/>
              </w:rPr>
            </w:pPr>
          </w:p>
          <w:p w:rsidR="00C94E08" w:rsidRDefault="00C94E08" w:rsidP="00BC04D5">
            <w:pPr>
              <w:spacing w:after="0" w:line="240" w:lineRule="auto"/>
              <w:jc w:val="center"/>
              <w:rPr>
                <w:i/>
                <w:sz w:val="24"/>
                <w:szCs w:val="24"/>
                <w:shd w:val="clear" w:color="auto" w:fill="FFFFFF"/>
              </w:rPr>
            </w:pPr>
            <w:r w:rsidRPr="00C94E08">
              <w:rPr>
                <w:i/>
                <w:sz w:val="24"/>
                <w:szCs w:val="24"/>
                <w:shd w:val="clear" w:color="auto" w:fill="FFFFFF"/>
              </w:rPr>
              <w:t>(Đã ký)</w:t>
            </w:r>
          </w:p>
          <w:p w:rsidR="00C94E08" w:rsidRDefault="00C94E08" w:rsidP="00BC04D5">
            <w:pPr>
              <w:spacing w:after="0" w:line="240" w:lineRule="auto"/>
              <w:jc w:val="center"/>
              <w:rPr>
                <w:i/>
                <w:sz w:val="24"/>
                <w:szCs w:val="24"/>
                <w:shd w:val="clear" w:color="auto" w:fill="FFFFFF"/>
              </w:rPr>
            </w:pPr>
          </w:p>
          <w:p w:rsidR="00C94E08" w:rsidRDefault="00C94E08" w:rsidP="00BC04D5">
            <w:pPr>
              <w:spacing w:after="0" w:line="240" w:lineRule="auto"/>
              <w:jc w:val="center"/>
              <w:rPr>
                <w:i/>
                <w:sz w:val="24"/>
                <w:szCs w:val="24"/>
                <w:shd w:val="clear" w:color="auto" w:fill="FFFFFF"/>
              </w:rPr>
            </w:pPr>
          </w:p>
          <w:p w:rsidR="00C94E08" w:rsidRDefault="00C94E08" w:rsidP="00BC04D5">
            <w:pPr>
              <w:spacing w:after="0" w:line="240" w:lineRule="auto"/>
              <w:jc w:val="center"/>
              <w:rPr>
                <w:i/>
                <w:sz w:val="24"/>
                <w:szCs w:val="24"/>
                <w:shd w:val="clear" w:color="auto" w:fill="FFFFFF"/>
              </w:rPr>
            </w:pPr>
          </w:p>
          <w:p w:rsidR="00C94E08" w:rsidRPr="00C94E08" w:rsidRDefault="00C94E08" w:rsidP="00BC04D5">
            <w:pPr>
              <w:spacing w:after="0" w:line="240" w:lineRule="auto"/>
              <w:jc w:val="center"/>
              <w:rPr>
                <w:b/>
                <w:szCs w:val="28"/>
                <w:shd w:val="clear" w:color="auto" w:fill="FFFFFF"/>
              </w:rPr>
            </w:pPr>
            <w:bookmarkStart w:id="0" w:name="_GoBack"/>
            <w:r w:rsidRPr="00C94E08">
              <w:rPr>
                <w:b/>
                <w:szCs w:val="28"/>
                <w:shd w:val="clear" w:color="auto" w:fill="FFFFFF"/>
              </w:rPr>
              <w:t>Nguyễn Hoàng Minh Trí</w:t>
            </w:r>
          </w:p>
          <w:bookmarkEnd w:id="0"/>
          <w:p w:rsidR="00EF01AD" w:rsidRPr="00B5705C" w:rsidRDefault="00EF01AD" w:rsidP="00FE6FC3">
            <w:pPr>
              <w:spacing w:after="0" w:line="240" w:lineRule="auto"/>
              <w:rPr>
                <w:b/>
                <w:szCs w:val="28"/>
                <w:shd w:val="clear" w:color="auto" w:fill="FFFFFF"/>
              </w:rPr>
            </w:pPr>
          </w:p>
        </w:tc>
      </w:tr>
    </w:tbl>
    <w:p w:rsidR="002F6373" w:rsidRPr="00EF01AD" w:rsidRDefault="002F6373" w:rsidP="0066361A">
      <w:pPr>
        <w:spacing w:after="0" w:line="240" w:lineRule="auto"/>
        <w:ind w:firstLine="567"/>
        <w:jc w:val="both"/>
      </w:pPr>
    </w:p>
    <w:sectPr w:rsidR="002F6373" w:rsidRPr="00EF01AD" w:rsidSect="007E0AD1">
      <w:headerReference w:type="default" r:id="rId9"/>
      <w:pgSz w:w="11907" w:h="16840" w:code="9"/>
      <w:pgMar w:top="794" w:right="907" w:bottom="907" w:left="1474" w:header="284"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8F0" w:rsidRDefault="001C48F0" w:rsidP="00D226A6">
      <w:pPr>
        <w:spacing w:after="0" w:line="240" w:lineRule="auto"/>
      </w:pPr>
      <w:r>
        <w:separator/>
      </w:r>
    </w:p>
  </w:endnote>
  <w:endnote w:type="continuationSeparator" w:id="0">
    <w:p w:rsidR="001C48F0" w:rsidRDefault="001C48F0" w:rsidP="00D22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8F0" w:rsidRDefault="001C48F0" w:rsidP="00D226A6">
      <w:pPr>
        <w:spacing w:after="0" w:line="240" w:lineRule="auto"/>
      </w:pPr>
      <w:r>
        <w:separator/>
      </w:r>
    </w:p>
  </w:footnote>
  <w:footnote w:type="continuationSeparator" w:id="0">
    <w:p w:rsidR="001C48F0" w:rsidRDefault="001C48F0" w:rsidP="00D226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789" w:rsidRDefault="00471789" w:rsidP="00471789">
    <w:pPr>
      <w:pStyle w:val="Header"/>
      <w:jc w:val="center"/>
    </w:pPr>
    <w:r>
      <w:fldChar w:fldCharType="begin"/>
    </w:r>
    <w:r>
      <w:instrText xml:space="preserve"> PAGE   \* MERGEFORMAT </w:instrText>
    </w:r>
    <w:r>
      <w:fldChar w:fldCharType="separate"/>
    </w:r>
    <w:r w:rsidR="00C94E08">
      <w:rPr>
        <w:noProof/>
      </w:rPr>
      <w:t>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D4AFD"/>
    <w:multiLevelType w:val="hybridMultilevel"/>
    <w:tmpl w:val="CBCABEA8"/>
    <w:lvl w:ilvl="0" w:tplc="7B26F80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41FB7E13"/>
    <w:multiLevelType w:val="hybridMultilevel"/>
    <w:tmpl w:val="50FAE614"/>
    <w:lvl w:ilvl="0" w:tplc="145E981E">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68246FA6"/>
    <w:multiLevelType w:val="hybridMultilevel"/>
    <w:tmpl w:val="29C6DE68"/>
    <w:lvl w:ilvl="0" w:tplc="85DCEAF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6FB"/>
    <w:rsid w:val="00007BDF"/>
    <w:rsid w:val="0001525E"/>
    <w:rsid w:val="000610D9"/>
    <w:rsid w:val="000D3027"/>
    <w:rsid w:val="000D3C24"/>
    <w:rsid w:val="000E5170"/>
    <w:rsid w:val="000F6765"/>
    <w:rsid w:val="000F7524"/>
    <w:rsid w:val="00106A1B"/>
    <w:rsid w:val="00107C08"/>
    <w:rsid w:val="00110546"/>
    <w:rsid w:val="001177AD"/>
    <w:rsid w:val="00142B70"/>
    <w:rsid w:val="00143944"/>
    <w:rsid w:val="00150EC4"/>
    <w:rsid w:val="00176FF1"/>
    <w:rsid w:val="00185196"/>
    <w:rsid w:val="0019755C"/>
    <w:rsid w:val="001A1FCD"/>
    <w:rsid w:val="001B37C5"/>
    <w:rsid w:val="001B56A3"/>
    <w:rsid w:val="001C48F0"/>
    <w:rsid w:val="001D5EB7"/>
    <w:rsid w:val="001F1B51"/>
    <w:rsid w:val="001F633C"/>
    <w:rsid w:val="00201C98"/>
    <w:rsid w:val="00252110"/>
    <w:rsid w:val="00255294"/>
    <w:rsid w:val="002B5E90"/>
    <w:rsid w:val="002E17C9"/>
    <w:rsid w:val="002F6373"/>
    <w:rsid w:val="0031189E"/>
    <w:rsid w:val="003234AD"/>
    <w:rsid w:val="00325D05"/>
    <w:rsid w:val="00396D20"/>
    <w:rsid w:val="003A2ED1"/>
    <w:rsid w:val="003B031A"/>
    <w:rsid w:val="003B423F"/>
    <w:rsid w:val="003B7D4D"/>
    <w:rsid w:val="003C4201"/>
    <w:rsid w:val="003C49B6"/>
    <w:rsid w:val="003D4909"/>
    <w:rsid w:val="003F1BD1"/>
    <w:rsid w:val="004076C3"/>
    <w:rsid w:val="00413D4A"/>
    <w:rsid w:val="00435F14"/>
    <w:rsid w:val="00471789"/>
    <w:rsid w:val="0049210B"/>
    <w:rsid w:val="00494B9A"/>
    <w:rsid w:val="004A4465"/>
    <w:rsid w:val="004C0044"/>
    <w:rsid w:val="004C45FE"/>
    <w:rsid w:val="004E13FE"/>
    <w:rsid w:val="004E70D9"/>
    <w:rsid w:val="005043FB"/>
    <w:rsid w:val="00513894"/>
    <w:rsid w:val="0052425F"/>
    <w:rsid w:val="005270AC"/>
    <w:rsid w:val="005402E7"/>
    <w:rsid w:val="00552A31"/>
    <w:rsid w:val="00565343"/>
    <w:rsid w:val="005B5580"/>
    <w:rsid w:val="005B58CA"/>
    <w:rsid w:val="00637968"/>
    <w:rsid w:val="0064650B"/>
    <w:rsid w:val="0066361A"/>
    <w:rsid w:val="006702C1"/>
    <w:rsid w:val="00691CAF"/>
    <w:rsid w:val="006939CC"/>
    <w:rsid w:val="006B2901"/>
    <w:rsid w:val="006B6F86"/>
    <w:rsid w:val="006C4693"/>
    <w:rsid w:val="006D61DE"/>
    <w:rsid w:val="006D72DC"/>
    <w:rsid w:val="00744F47"/>
    <w:rsid w:val="007649F5"/>
    <w:rsid w:val="00767DEB"/>
    <w:rsid w:val="00770A6B"/>
    <w:rsid w:val="007C7F65"/>
    <w:rsid w:val="007E0732"/>
    <w:rsid w:val="007E0AD1"/>
    <w:rsid w:val="00805345"/>
    <w:rsid w:val="00846051"/>
    <w:rsid w:val="008600C5"/>
    <w:rsid w:val="00890D9A"/>
    <w:rsid w:val="008A43FA"/>
    <w:rsid w:val="008C03AD"/>
    <w:rsid w:val="008E664B"/>
    <w:rsid w:val="00900998"/>
    <w:rsid w:val="0090457D"/>
    <w:rsid w:val="00937645"/>
    <w:rsid w:val="0094176C"/>
    <w:rsid w:val="0095162B"/>
    <w:rsid w:val="009C6886"/>
    <w:rsid w:val="009D0515"/>
    <w:rsid w:val="00A446D0"/>
    <w:rsid w:val="00A75E50"/>
    <w:rsid w:val="00A84BB7"/>
    <w:rsid w:val="00A97BE1"/>
    <w:rsid w:val="00AD00F7"/>
    <w:rsid w:val="00AE2C1E"/>
    <w:rsid w:val="00B16A09"/>
    <w:rsid w:val="00B22038"/>
    <w:rsid w:val="00B350F3"/>
    <w:rsid w:val="00B42B25"/>
    <w:rsid w:val="00B5705C"/>
    <w:rsid w:val="00B60ED7"/>
    <w:rsid w:val="00B77B78"/>
    <w:rsid w:val="00BA55C0"/>
    <w:rsid w:val="00BA6DBA"/>
    <w:rsid w:val="00BB72E2"/>
    <w:rsid w:val="00BC04D5"/>
    <w:rsid w:val="00BC6686"/>
    <w:rsid w:val="00BD4ADA"/>
    <w:rsid w:val="00BF430B"/>
    <w:rsid w:val="00BF61CD"/>
    <w:rsid w:val="00C10AEA"/>
    <w:rsid w:val="00C5333F"/>
    <w:rsid w:val="00C579E2"/>
    <w:rsid w:val="00C6267C"/>
    <w:rsid w:val="00C73422"/>
    <w:rsid w:val="00C94E08"/>
    <w:rsid w:val="00C97E64"/>
    <w:rsid w:val="00CE7DB4"/>
    <w:rsid w:val="00CF183F"/>
    <w:rsid w:val="00D226A6"/>
    <w:rsid w:val="00D320C9"/>
    <w:rsid w:val="00D576CF"/>
    <w:rsid w:val="00D66B40"/>
    <w:rsid w:val="00D72153"/>
    <w:rsid w:val="00DB0717"/>
    <w:rsid w:val="00DE313B"/>
    <w:rsid w:val="00DE31CB"/>
    <w:rsid w:val="00DE4E2B"/>
    <w:rsid w:val="00E0788E"/>
    <w:rsid w:val="00E26F54"/>
    <w:rsid w:val="00E328C0"/>
    <w:rsid w:val="00E41D44"/>
    <w:rsid w:val="00E6328B"/>
    <w:rsid w:val="00EA239F"/>
    <w:rsid w:val="00EC2318"/>
    <w:rsid w:val="00EE2963"/>
    <w:rsid w:val="00EE7FFA"/>
    <w:rsid w:val="00EF01AD"/>
    <w:rsid w:val="00EF1A05"/>
    <w:rsid w:val="00F215E8"/>
    <w:rsid w:val="00F403E7"/>
    <w:rsid w:val="00F51F7B"/>
    <w:rsid w:val="00F56438"/>
    <w:rsid w:val="00F86631"/>
    <w:rsid w:val="00FB0AE1"/>
    <w:rsid w:val="00FB26FB"/>
    <w:rsid w:val="00FC3D4C"/>
    <w:rsid w:val="00FE0490"/>
    <w:rsid w:val="00FE6FC3"/>
    <w:rsid w:val="00FE771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1B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2425F"/>
    <w:pPr>
      <w:ind w:left="720"/>
      <w:contextualSpacing/>
    </w:pPr>
  </w:style>
  <w:style w:type="character" w:styleId="Hyperlink">
    <w:name w:val="Hyperlink"/>
    <w:uiPriority w:val="99"/>
    <w:unhideWhenUsed/>
    <w:rsid w:val="005B5580"/>
    <w:rPr>
      <w:color w:val="0000FF"/>
      <w:u w:val="single"/>
    </w:rPr>
  </w:style>
  <w:style w:type="paragraph" w:styleId="Header">
    <w:name w:val="header"/>
    <w:basedOn w:val="Normal"/>
    <w:link w:val="HeaderChar"/>
    <w:uiPriority w:val="99"/>
    <w:unhideWhenUsed/>
    <w:rsid w:val="00D226A6"/>
    <w:pPr>
      <w:tabs>
        <w:tab w:val="center" w:pos="4680"/>
        <w:tab w:val="right" w:pos="9360"/>
      </w:tabs>
    </w:pPr>
  </w:style>
  <w:style w:type="character" w:customStyle="1" w:styleId="HeaderChar">
    <w:name w:val="Header Char"/>
    <w:link w:val="Header"/>
    <w:uiPriority w:val="99"/>
    <w:rsid w:val="00D226A6"/>
    <w:rPr>
      <w:sz w:val="28"/>
      <w:szCs w:val="22"/>
      <w:lang w:val="en-US" w:eastAsia="en-US"/>
    </w:rPr>
  </w:style>
  <w:style w:type="paragraph" w:styleId="Footer">
    <w:name w:val="footer"/>
    <w:basedOn w:val="Normal"/>
    <w:link w:val="FooterChar"/>
    <w:uiPriority w:val="99"/>
    <w:unhideWhenUsed/>
    <w:rsid w:val="00D226A6"/>
    <w:pPr>
      <w:tabs>
        <w:tab w:val="center" w:pos="4680"/>
        <w:tab w:val="right" w:pos="9360"/>
      </w:tabs>
    </w:pPr>
  </w:style>
  <w:style w:type="character" w:customStyle="1" w:styleId="FooterChar">
    <w:name w:val="Footer Char"/>
    <w:link w:val="Footer"/>
    <w:uiPriority w:val="99"/>
    <w:rsid w:val="00D226A6"/>
    <w:rPr>
      <w:sz w:val="28"/>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E24C9-B893-4A11-857F-F87D453D5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1474</Words>
  <Characters>8404</Characters>
  <Application>Microsoft Office Word</Application>
  <DocSecurity>0</DocSecurity>
  <Lines>70</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9859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37</cp:revision>
  <cp:lastPrinted>2020-02-07T03:04:00Z</cp:lastPrinted>
  <dcterms:created xsi:type="dcterms:W3CDTF">2020-03-19T07:08:00Z</dcterms:created>
  <dcterms:modified xsi:type="dcterms:W3CDTF">2020-09-03T01:12:00Z</dcterms:modified>
</cp:coreProperties>
</file>